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6A4" w:rsidRPr="0097445D" w:rsidRDefault="00A046A4">
      <w:pPr>
        <w:widowControl/>
        <w:jc w:val="left"/>
      </w:pPr>
    </w:p>
    <w:p w:rsidR="00594EDB" w:rsidRPr="00C74048" w:rsidRDefault="00594EDB" w:rsidP="00594EDB">
      <w:pPr>
        <w:jc w:val="center"/>
        <w:rPr>
          <w:rFonts w:hAnsi="Century"/>
          <w:b/>
          <w:bCs/>
          <w:spacing w:val="2"/>
        </w:rPr>
      </w:pPr>
    </w:p>
    <w:p w:rsidR="00594EDB" w:rsidRPr="00C74048" w:rsidRDefault="00594EDB" w:rsidP="00594EDB">
      <w:pPr>
        <w:jc w:val="center"/>
        <w:rPr>
          <w:rFonts w:ascii="Times New Roman" w:hAnsi="Times New Roman" w:cs="Times New Roman"/>
          <w:b/>
          <w:bCs/>
          <w:spacing w:val="2"/>
          <w:sz w:val="36"/>
          <w:szCs w:val="36"/>
        </w:rPr>
      </w:pPr>
      <w:r w:rsidRPr="00C74048">
        <w:rPr>
          <w:rFonts w:hAnsi="Century" w:hint="eastAsia"/>
          <w:b/>
          <w:bCs/>
          <w:spacing w:val="2"/>
          <w:sz w:val="36"/>
          <w:szCs w:val="36"/>
        </w:rPr>
        <w:t>人を対象とする医学系研究の実施計画書</w:t>
      </w:r>
    </w:p>
    <w:p w:rsidR="00594EDB" w:rsidRPr="00594EDB" w:rsidRDefault="00594EDB" w:rsidP="00594EDB">
      <w:pPr>
        <w:pStyle w:val="a6"/>
        <w:tabs>
          <w:tab w:val="clear" w:pos="4252"/>
          <w:tab w:val="clear" w:pos="8504"/>
        </w:tabs>
        <w:snapToGrid/>
        <w:ind w:left="391" w:hangingChars="177" w:hanging="391"/>
        <w:rPr>
          <w:rFonts w:asciiTheme="minorEastAsia" w:hAnsiTheme="minorEastAsia"/>
          <w:b/>
          <w:sz w:val="22"/>
        </w:rPr>
      </w:pPr>
    </w:p>
    <w:p w:rsidR="00594EDB" w:rsidRDefault="00594EDB" w:rsidP="00594EDB">
      <w:pPr>
        <w:pStyle w:val="a3"/>
        <w:numPr>
          <w:ilvl w:val="0"/>
          <w:numId w:val="3"/>
        </w:numPr>
        <w:ind w:leftChars="-185" w:left="1" w:hangingChars="177" w:hanging="389"/>
        <w:rPr>
          <w:rFonts w:asciiTheme="minorEastAsia" w:hAnsiTheme="minorEastAsia"/>
          <w:color w:val="4BACC6" w:themeColor="accent5"/>
          <w:sz w:val="22"/>
        </w:rPr>
      </w:pPr>
      <w:r w:rsidRPr="00594EDB">
        <w:rPr>
          <w:rFonts w:asciiTheme="minorEastAsia" w:hAnsiTheme="minorEastAsia"/>
          <w:color w:val="4BACC6" w:themeColor="accent5"/>
          <w:sz w:val="22"/>
        </w:rPr>
        <w:t>「医の倫理に関するヘルシンキ宣言」を遵守し、「人を対象とする医学系研究の倫理指針</w:t>
      </w:r>
      <w:r w:rsidRPr="00594EDB">
        <w:rPr>
          <w:rFonts w:asciiTheme="minorEastAsia" w:hAnsiTheme="minorEastAsia" w:hint="eastAsia"/>
          <w:color w:val="4BACC6" w:themeColor="accent5"/>
          <w:sz w:val="22"/>
        </w:rPr>
        <w:t>（平成26年12月22日）</w:t>
      </w:r>
      <w:r w:rsidRPr="00594EDB">
        <w:rPr>
          <w:rFonts w:asciiTheme="minorEastAsia" w:hAnsiTheme="minorEastAsia"/>
          <w:color w:val="4BACC6" w:themeColor="accent5"/>
          <w:sz w:val="22"/>
        </w:rPr>
        <w:t>」</w:t>
      </w:r>
      <w:r w:rsidRPr="00594EDB">
        <w:rPr>
          <w:rFonts w:asciiTheme="minorEastAsia" w:hAnsiTheme="minorEastAsia" w:hint="eastAsia"/>
          <w:color w:val="4BACC6" w:themeColor="accent5"/>
          <w:sz w:val="22"/>
        </w:rPr>
        <w:t>「</w:t>
      </w:r>
      <w:r w:rsidRPr="00594EDB">
        <w:rPr>
          <w:rFonts w:asciiTheme="minorEastAsia" w:hAnsiTheme="minorEastAsia"/>
          <w:color w:val="4BACC6" w:themeColor="accent5"/>
          <w:sz w:val="22"/>
        </w:rPr>
        <w:t>人を対象とする医学系研究の倫理指針</w:t>
      </w:r>
      <w:r w:rsidRPr="00594EDB">
        <w:rPr>
          <w:rFonts w:asciiTheme="minorEastAsia" w:hAnsiTheme="minorEastAsia" w:hint="eastAsia"/>
          <w:color w:val="4BACC6" w:themeColor="accent5"/>
          <w:sz w:val="22"/>
        </w:rPr>
        <w:t>ガイダンス（平成27年2月9日）」及び関連する指針</w:t>
      </w:r>
      <w:r w:rsidRPr="00594EDB">
        <w:rPr>
          <w:rFonts w:asciiTheme="minorEastAsia" w:hAnsiTheme="minorEastAsia"/>
          <w:color w:val="4BACC6" w:themeColor="accent5"/>
          <w:sz w:val="22"/>
        </w:rPr>
        <w:t>を参考に科学的かつ倫理的な計画を立案すること。</w:t>
      </w:r>
    </w:p>
    <w:p w:rsidR="00594EDB" w:rsidRDefault="00594EDB" w:rsidP="00594EDB">
      <w:pPr>
        <w:pStyle w:val="a3"/>
        <w:numPr>
          <w:ilvl w:val="0"/>
          <w:numId w:val="3"/>
        </w:numPr>
        <w:ind w:leftChars="-185" w:left="1" w:hangingChars="177" w:hanging="389"/>
        <w:rPr>
          <w:rFonts w:asciiTheme="minorEastAsia" w:hAnsiTheme="minorEastAsia"/>
          <w:color w:val="4BACC6" w:themeColor="accent5"/>
          <w:sz w:val="22"/>
        </w:rPr>
      </w:pPr>
      <w:r w:rsidRPr="00594EDB">
        <w:rPr>
          <w:rFonts w:asciiTheme="minorEastAsia" w:hAnsiTheme="minorEastAsia"/>
          <w:color w:val="4BACC6" w:themeColor="accent5"/>
          <w:sz w:val="22"/>
        </w:rPr>
        <w:t>医師以外の委員にも理解し易いように、専門用語や略語はできるだけ避けて平易な文章で記載すること。やむを得ず専門用語、略語、外国語を使用する場合は適切な説明を付すこと。</w:t>
      </w:r>
    </w:p>
    <w:p w:rsidR="00594EDB" w:rsidRDefault="00594EDB" w:rsidP="00594EDB">
      <w:pPr>
        <w:pStyle w:val="a3"/>
        <w:numPr>
          <w:ilvl w:val="0"/>
          <w:numId w:val="3"/>
        </w:numPr>
        <w:ind w:leftChars="-185" w:left="1" w:hangingChars="177" w:hanging="389"/>
        <w:rPr>
          <w:rFonts w:asciiTheme="minorEastAsia" w:hAnsiTheme="minorEastAsia"/>
          <w:color w:val="4BACC6" w:themeColor="accent5"/>
          <w:sz w:val="22"/>
        </w:rPr>
      </w:pPr>
      <w:r w:rsidRPr="00594EDB">
        <w:rPr>
          <w:rFonts w:asciiTheme="minorEastAsia" w:hAnsiTheme="minorEastAsia" w:hint="eastAsia"/>
          <w:color w:val="4BACC6" w:themeColor="accent5"/>
          <w:sz w:val="22"/>
        </w:rPr>
        <w:t>原則、</w:t>
      </w:r>
      <w:r w:rsidRPr="00594EDB">
        <w:rPr>
          <w:rFonts w:asciiTheme="minorEastAsia" w:hAnsiTheme="minorEastAsia"/>
          <w:color w:val="4BACC6" w:themeColor="accent5"/>
          <w:sz w:val="22"/>
        </w:rPr>
        <w:t>全ての項目について記載すること。</w:t>
      </w:r>
      <w:r w:rsidRPr="00594EDB">
        <w:rPr>
          <w:rFonts w:asciiTheme="minorEastAsia" w:hAnsiTheme="minorEastAsia" w:hint="eastAsia"/>
          <w:color w:val="4BACC6" w:themeColor="accent5"/>
          <w:sz w:val="22"/>
        </w:rPr>
        <w:t>但し、</w:t>
      </w:r>
      <w:r w:rsidRPr="00594EDB">
        <w:rPr>
          <w:rFonts w:asciiTheme="minorEastAsia" w:hAnsiTheme="minorEastAsia"/>
          <w:color w:val="4BACC6" w:themeColor="accent5"/>
          <w:sz w:val="22"/>
        </w:rPr>
        <w:t>該当しない項目については空欄ではなく非該当と記載し、必要な場合は理由を記すこと。</w:t>
      </w:r>
    </w:p>
    <w:p w:rsidR="00594EDB" w:rsidRDefault="00594EDB" w:rsidP="00594EDB">
      <w:pPr>
        <w:pStyle w:val="a3"/>
        <w:numPr>
          <w:ilvl w:val="0"/>
          <w:numId w:val="3"/>
        </w:numPr>
        <w:ind w:leftChars="-185" w:left="1" w:hangingChars="177" w:hanging="389"/>
        <w:rPr>
          <w:rFonts w:asciiTheme="minorEastAsia" w:hAnsiTheme="minorEastAsia"/>
          <w:color w:val="4BACC6" w:themeColor="accent5"/>
          <w:sz w:val="22"/>
        </w:rPr>
      </w:pPr>
      <w:r w:rsidRPr="00594EDB">
        <w:rPr>
          <w:rFonts w:asciiTheme="minorEastAsia" w:hAnsiTheme="minorEastAsia" w:hint="eastAsia"/>
          <w:color w:val="4BACC6" w:themeColor="accent5"/>
          <w:sz w:val="22"/>
        </w:rPr>
        <w:t>研究実施計画書の記載方法については「</w:t>
      </w:r>
      <w:r w:rsidRPr="00594EDB">
        <w:rPr>
          <w:rFonts w:asciiTheme="minorEastAsia" w:hAnsiTheme="minorEastAsia"/>
          <w:color w:val="4BACC6" w:themeColor="accent5"/>
          <w:sz w:val="22"/>
        </w:rPr>
        <w:t>人を対象とする医学系研究の倫理指針</w:t>
      </w:r>
      <w:r w:rsidRPr="00594EDB">
        <w:rPr>
          <w:rFonts w:asciiTheme="minorEastAsia" w:hAnsiTheme="minorEastAsia" w:hint="eastAsia"/>
          <w:color w:val="4BACC6" w:themeColor="accent5"/>
          <w:sz w:val="22"/>
        </w:rPr>
        <w:t>ガイダンス（平成27年2月9日）」の第3章第8研究計画書の記載事項（P50-54）及び該当する項目を参照すること。</w:t>
      </w:r>
    </w:p>
    <w:p w:rsidR="00594EDB" w:rsidRDefault="00594EDB" w:rsidP="00594EDB">
      <w:pPr>
        <w:pStyle w:val="a3"/>
        <w:numPr>
          <w:ilvl w:val="0"/>
          <w:numId w:val="3"/>
        </w:numPr>
        <w:ind w:leftChars="-185" w:left="1" w:hangingChars="177" w:hanging="389"/>
        <w:rPr>
          <w:rFonts w:asciiTheme="minorEastAsia" w:hAnsiTheme="minorEastAsia"/>
          <w:color w:val="4BACC6" w:themeColor="accent5"/>
          <w:sz w:val="22"/>
        </w:rPr>
      </w:pPr>
      <w:r w:rsidRPr="00594EDB">
        <w:rPr>
          <w:rFonts w:asciiTheme="minorEastAsia" w:hAnsiTheme="minorEastAsia" w:hint="eastAsia"/>
          <w:color w:val="4BACC6" w:themeColor="accent5"/>
          <w:sz w:val="22"/>
        </w:rPr>
        <w:t>「人を対象とする医学系研究の倫理指針ガイダンス」を以下「ガイダンス」という。</w:t>
      </w:r>
    </w:p>
    <w:p w:rsidR="00594EDB" w:rsidRDefault="00594EDB" w:rsidP="00594EDB">
      <w:pPr>
        <w:pStyle w:val="a3"/>
        <w:numPr>
          <w:ilvl w:val="0"/>
          <w:numId w:val="3"/>
        </w:numPr>
        <w:ind w:leftChars="-185" w:left="1" w:hangingChars="177" w:hanging="389"/>
        <w:rPr>
          <w:rFonts w:asciiTheme="minorEastAsia" w:hAnsiTheme="minorEastAsia"/>
          <w:color w:val="4BACC6" w:themeColor="accent5"/>
          <w:sz w:val="22"/>
        </w:rPr>
      </w:pPr>
      <w:r w:rsidRPr="00594EDB">
        <w:rPr>
          <w:rFonts w:asciiTheme="minorEastAsia" w:hAnsiTheme="minorEastAsia" w:hint="eastAsia"/>
          <w:color w:val="FF0000"/>
          <w:sz w:val="22"/>
        </w:rPr>
        <w:t>赤色で記載された記入上の注意は申請時には削除すること。</w:t>
      </w:r>
    </w:p>
    <w:p w:rsidR="00594EDB" w:rsidRDefault="00594EDB" w:rsidP="00594EDB">
      <w:pPr>
        <w:pStyle w:val="a3"/>
        <w:ind w:leftChars="0" w:left="1"/>
        <w:rPr>
          <w:rFonts w:asciiTheme="minorEastAsia" w:hAnsiTheme="minorEastAsia"/>
          <w:color w:val="4BACC6" w:themeColor="accent5"/>
          <w:sz w:val="22"/>
        </w:rPr>
      </w:pPr>
    </w:p>
    <w:p w:rsidR="00594EDB" w:rsidRPr="00594EDB" w:rsidRDefault="00594EDB" w:rsidP="00594EDB">
      <w:pPr>
        <w:pStyle w:val="a3"/>
        <w:ind w:leftChars="0" w:left="-567"/>
        <w:rPr>
          <w:rFonts w:asciiTheme="minorEastAsia" w:hAnsiTheme="minorEastAsia"/>
          <w:b/>
          <w:sz w:val="22"/>
        </w:rPr>
      </w:pPr>
      <w:r>
        <w:rPr>
          <w:rFonts w:asciiTheme="minorEastAsia" w:hAnsiTheme="minorEastAsia" w:hint="eastAsia"/>
          <w:b/>
          <w:sz w:val="22"/>
        </w:rPr>
        <w:t>１、</w:t>
      </w:r>
      <w:r w:rsidRPr="00594EDB">
        <w:rPr>
          <w:rFonts w:asciiTheme="minorEastAsia" w:hAnsiTheme="minorEastAsia" w:hint="eastAsia"/>
          <w:b/>
          <w:sz w:val="22"/>
        </w:rPr>
        <w:t>研究の名称</w:t>
      </w:r>
    </w:p>
    <w:p w:rsidR="00594EDB" w:rsidRPr="00594EDB" w:rsidRDefault="00594EDB" w:rsidP="00594EDB">
      <w:pPr>
        <w:pStyle w:val="a3"/>
        <w:numPr>
          <w:ilvl w:val="1"/>
          <w:numId w:val="5"/>
        </w:numPr>
        <w:suppressAutoHyphens/>
        <w:adjustRightInd w:val="0"/>
        <w:spacing w:line="238" w:lineRule="atLeast"/>
        <w:ind w:leftChars="0" w:left="0"/>
        <w:jc w:val="left"/>
        <w:textAlignment w:val="baseline"/>
        <w:rPr>
          <w:rFonts w:asciiTheme="minorEastAsia" w:hAnsiTheme="minorEastAsia"/>
          <w:b/>
          <w:color w:val="4BACC6" w:themeColor="accent5"/>
          <w:sz w:val="22"/>
        </w:rPr>
      </w:pPr>
      <w:r w:rsidRPr="00594EDB">
        <w:rPr>
          <w:rFonts w:asciiTheme="minorEastAsia" w:hAnsiTheme="minorEastAsia" w:hint="eastAsia"/>
          <w:color w:val="4BACC6" w:themeColor="accent5"/>
          <w:sz w:val="22"/>
        </w:rPr>
        <w:t>研究の概要が分かるような具体的な名称を記載することが望ましい。</w:t>
      </w:r>
    </w:p>
    <w:p w:rsidR="00594EDB" w:rsidRDefault="00594EDB" w:rsidP="00594EDB">
      <w:pPr>
        <w:pStyle w:val="a3"/>
        <w:suppressAutoHyphens/>
        <w:adjustRightInd w:val="0"/>
        <w:spacing w:line="238" w:lineRule="atLeast"/>
        <w:ind w:leftChars="0" w:left="0"/>
        <w:jc w:val="left"/>
        <w:textAlignment w:val="baseline"/>
        <w:rPr>
          <w:rFonts w:asciiTheme="minorEastAsia" w:hAnsiTheme="minorEastAsia"/>
          <w:color w:val="4BACC6" w:themeColor="accent5"/>
          <w:sz w:val="22"/>
        </w:rPr>
      </w:pPr>
    </w:p>
    <w:p w:rsidR="00594EDB" w:rsidRDefault="00594EDB" w:rsidP="00594EDB">
      <w:pPr>
        <w:pStyle w:val="a3"/>
        <w:suppressAutoHyphens/>
        <w:adjustRightInd w:val="0"/>
        <w:spacing w:line="238" w:lineRule="atLeast"/>
        <w:ind w:leftChars="0" w:left="0"/>
        <w:jc w:val="left"/>
        <w:textAlignment w:val="baseline"/>
        <w:rPr>
          <w:rFonts w:asciiTheme="minorEastAsia" w:hAnsiTheme="minorEastAsia"/>
          <w:b/>
          <w:sz w:val="22"/>
          <w:u w:val="single" w:color="000000"/>
        </w:rPr>
      </w:pPr>
      <w:r w:rsidRPr="00594EDB">
        <w:rPr>
          <w:rFonts w:asciiTheme="minorEastAsia" w:hAnsiTheme="minorEastAsia" w:hint="eastAsia"/>
          <w:b/>
          <w:sz w:val="22"/>
          <w:u w:val="single" w:color="000000"/>
        </w:rPr>
        <w:t xml:space="preserve">　　　　　　　　　　　　　　　　　　　　　　　　　　　　　　</w:t>
      </w:r>
    </w:p>
    <w:p w:rsidR="00BC6467" w:rsidRDefault="00BC6467" w:rsidP="00594EDB">
      <w:pPr>
        <w:pStyle w:val="a3"/>
        <w:suppressAutoHyphens/>
        <w:adjustRightInd w:val="0"/>
        <w:spacing w:line="238" w:lineRule="atLeast"/>
        <w:ind w:leftChars="0" w:left="0"/>
        <w:jc w:val="left"/>
        <w:textAlignment w:val="baseline"/>
        <w:rPr>
          <w:rFonts w:asciiTheme="minorEastAsia" w:hAnsiTheme="minorEastAsia"/>
          <w:b/>
          <w:sz w:val="22"/>
          <w:u w:val="single" w:color="000000"/>
        </w:rPr>
      </w:pPr>
    </w:p>
    <w:p w:rsidR="00BC6467" w:rsidRDefault="00BC6467" w:rsidP="00594EDB">
      <w:pPr>
        <w:pStyle w:val="a3"/>
        <w:suppressAutoHyphens/>
        <w:adjustRightInd w:val="0"/>
        <w:spacing w:line="238" w:lineRule="atLeast"/>
        <w:ind w:leftChars="0" w:left="0"/>
        <w:jc w:val="left"/>
        <w:textAlignment w:val="baseline"/>
        <w:rPr>
          <w:rFonts w:asciiTheme="minorEastAsia" w:hAnsiTheme="minorEastAsia"/>
          <w:b/>
          <w:sz w:val="22"/>
          <w:u w:val="single" w:color="000000"/>
        </w:rPr>
      </w:pPr>
    </w:p>
    <w:p w:rsidR="00594EDB" w:rsidRPr="00594EDB" w:rsidRDefault="00594EDB" w:rsidP="00594EDB">
      <w:pPr>
        <w:pStyle w:val="a3"/>
        <w:suppressAutoHyphens/>
        <w:adjustRightInd w:val="0"/>
        <w:spacing w:line="238" w:lineRule="atLeast"/>
        <w:ind w:leftChars="-270" w:left="-567"/>
        <w:jc w:val="left"/>
        <w:textAlignment w:val="baseline"/>
        <w:rPr>
          <w:rFonts w:asciiTheme="minorEastAsia" w:hAnsiTheme="minorEastAsia"/>
          <w:b/>
          <w:color w:val="4BACC6" w:themeColor="accent5"/>
          <w:sz w:val="22"/>
        </w:rPr>
      </w:pPr>
      <w:r w:rsidRPr="00594EDB">
        <w:rPr>
          <w:rFonts w:asciiTheme="minorEastAsia" w:hAnsiTheme="minorEastAsia" w:hint="eastAsia"/>
          <w:b/>
          <w:sz w:val="22"/>
        </w:rPr>
        <w:t>２．研究の実施体制</w:t>
      </w:r>
    </w:p>
    <w:p w:rsidR="00594EDB" w:rsidRDefault="00594EDB" w:rsidP="00594EDB">
      <w:pPr>
        <w:pStyle w:val="a3"/>
        <w:numPr>
          <w:ilvl w:val="1"/>
          <w:numId w:val="5"/>
        </w:numPr>
        <w:ind w:leftChars="0" w:left="0"/>
        <w:rPr>
          <w:rFonts w:asciiTheme="minorEastAsia" w:hAnsiTheme="minorEastAsia"/>
          <w:b/>
          <w:color w:val="4BACC6" w:themeColor="accent5"/>
          <w:sz w:val="22"/>
        </w:rPr>
      </w:pPr>
      <w:r w:rsidRPr="00594EDB">
        <w:rPr>
          <w:rFonts w:asciiTheme="minorEastAsia" w:hAnsiTheme="minorEastAsia" w:hint="eastAsia"/>
          <w:color w:val="4BACC6" w:themeColor="accent5"/>
          <w:sz w:val="22"/>
        </w:rPr>
        <w:t>研究機関の名称及び研究者等（研究責任者、研究分担者、個人情報管理者）の氏名及び役割分担を記載すること。</w:t>
      </w:r>
    </w:p>
    <w:p w:rsidR="00594EDB" w:rsidRDefault="00594EDB" w:rsidP="00594EDB">
      <w:pPr>
        <w:pStyle w:val="a3"/>
        <w:numPr>
          <w:ilvl w:val="1"/>
          <w:numId w:val="5"/>
        </w:numPr>
        <w:ind w:leftChars="0" w:left="0"/>
        <w:rPr>
          <w:rFonts w:asciiTheme="minorEastAsia" w:hAnsiTheme="minorEastAsia"/>
          <w:b/>
          <w:color w:val="4BACC6" w:themeColor="accent5"/>
          <w:sz w:val="22"/>
        </w:rPr>
      </w:pPr>
      <w:r w:rsidRPr="00594EDB">
        <w:rPr>
          <w:rFonts w:asciiTheme="minorEastAsia" w:hAnsiTheme="minorEastAsia" w:hint="eastAsia"/>
          <w:color w:val="4BACC6" w:themeColor="accent5"/>
          <w:sz w:val="22"/>
        </w:rPr>
        <w:t>多施設共同研究の場合は、全体の研究体制と本学の研究体制に分けて記載すること。</w:t>
      </w:r>
    </w:p>
    <w:p w:rsidR="00594EDB" w:rsidRDefault="00594EDB" w:rsidP="00594EDB">
      <w:pPr>
        <w:pStyle w:val="a3"/>
        <w:numPr>
          <w:ilvl w:val="1"/>
          <w:numId w:val="5"/>
        </w:numPr>
        <w:ind w:leftChars="0" w:left="0"/>
        <w:rPr>
          <w:rFonts w:asciiTheme="minorEastAsia" w:hAnsiTheme="minorEastAsia"/>
          <w:b/>
          <w:color w:val="4BACC6" w:themeColor="accent5"/>
          <w:sz w:val="22"/>
        </w:rPr>
      </w:pPr>
      <w:r w:rsidRPr="00594EDB">
        <w:rPr>
          <w:rFonts w:asciiTheme="minorEastAsia" w:hAnsiTheme="minorEastAsia" w:hint="eastAsia"/>
          <w:color w:val="4BACC6" w:themeColor="accent5"/>
          <w:sz w:val="22"/>
        </w:rPr>
        <w:t>複雑な多施設共同研究の場合は全体像が分かるように図示すること。</w:t>
      </w:r>
    </w:p>
    <w:p w:rsidR="00594EDB" w:rsidRDefault="00594EDB" w:rsidP="00594EDB">
      <w:pPr>
        <w:pStyle w:val="a3"/>
        <w:numPr>
          <w:ilvl w:val="1"/>
          <w:numId w:val="5"/>
        </w:numPr>
        <w:ind w:leftChars="0" w:left="0"/>
        <w:rPr>
          <w:rFonts w:asciiTheme="minorEastAsia" w:hAnsiTheme="minorEastAsia"/>
          <w:b/>
          <w:color w:val="4BACC6" w:themeColor="accent5"/>
          <w:sz w:val="22"/>
        </w:rPr>
      </w:pPr>
      <w:r w:rsidRPr="00594EDB">
        <w:rPr>
          <w:rFonts w:asciiTheme="minorEastAsia" w:hAnsiTheme="minorEastAsia" w:hint="eastAsia"/>
          <w:color w:val="4BACC6" w:themeColor="accent5"/>
          <w:sz w:val="22"/>
        </w:rPr>
        <w:t>多数の施設や研究者等が参加する場合は別紙にて記載することも可能である。（ガイダンスP51、P45）</w:t>
      </w:r>
    </w:p>
    <w:p w:rsidR="00594EDB" w:rsidRPr="00594EDB" w:rsidRDefault="00594EDB" w:rsidP="00594EDB">
      <w:pPr>
        <w:pStyle w:val="a3"/>
        <w:numPr>
          <w:ilvl w:val="1"/>
          <w:numId w:val="5"/>
        </w:numPr>
        <w:ind w:leftChars="0" w:left="0"/>
        <w:rPr>
          <w:rFonts w:asciiTheme="minorEastAsia" w:hAnsiTheme="minorEastAsia"/>
          <w:b/>
          <w:color w:val="4BACC6" w:themeColor="accent5"/>
          <w:sz w:val="22"/>
        </w:rPr>
      </w:pPr>
      <w:r w:rsidRPr="00594EDB">
        <w:rPr>
          <w:rFonts w:asciiTheme="minorEastAsia" w:hAnsiTheme="minorEastAsia" w:hint="eastAsia"/>
          <w:color w:val="4BACC6" w:themeColor="accent5"/>
          <w:sz w:val="22"/>
        </w:rPr>
        <w:t>匿名化して研究を行う場合は個人情報管理者をおくことが望ましい。特にヒトゲノム・遺伝子解析を含む研究の場合は「ヒトゲノム・遺伝子解析研究に関する倫理指針」（平成25年2月8日全部改正）に従い、個人情報管理者を指定することが求められています。この場合には個人情報管理者は研究実施期間中に試料やデータの匿名化と連結表管理に責任をもつ助教以上の職員で研究分担者ではない者が担当し、研究当事者は実質状、個人情報にアクセスできないようにする必要がある。</w:t>
      </w:r>
    </w:p>
    <w:p w:rsidR="00594EDB" w:rsidRPr="00594EDB" w:rsidRDefault="00594EDB" w:rsidP="00594EDB">
      <w:pPr>
        <w:rPr>
          <w:rFonts w:asciiTheme="minorEastAsia" w:hAnsiTheme="minorEastAsia"/>
          <w:b/>
          <w:color w:val="4BACC6" w:themeColor="accent5"/>
          <w:sz w:val="22"/>
        </w:rPr>
      </w:pPr>
    </w:p>
    <w:p w:rsidR="00594EDB" w:rsidRDefault="00594EDB" w:rsidP="00594EDB">
      <w:pPr>
        <w:pStyle w:val="a3"/>
        <w:numPr>
          <w:ilvl w:val="0"/>
          <w:numId w:val="6"/>
        </w:numPr>
        <w:ind w:leftChars="0" w:left="426"/>
        <w:rPr>
          <w:rFonts w:asciiTheme="minorEastAsia" w:hAnsiTheme="minorEastAsia"/>
          <w:b/>
          <w:sz w:val="22"/>
        </w:rPr>
      </w:pPr>
      <w:r w:rsidRPr="00594EDB">
        <w:rPr>
          <w:rFonts w:asciiTheme="minorEastAsia" w:hAnsiTheme="minorEastAsia" w:cs="Times New Roman" w:hint="eastAsia"/>
          <w:b/>
          <w:sz w:val="22"/>
        </w:rPr>
        <w:t xml:space="preserve">研究機関の名称　</w:t>
      </w:r>
    </w:p>
    <w:p w:rsidR="00594EDB" w:rsidRDefault="00594EDB" w:rsidP="00594EDB">
      <w:pPr>
        <w:pStyle w:val="a3"/>
        <w:ind w:leftChars="0" w:left="426"/>
        <w:rPr>
          <w:rFonts w:asciiTheme="minorEastAsia" w:hAnsiTheme="minorEastAsia"/>
          <w:b/>
          <w:sz w:val="22"/>
        </w:rPr>
      </w:pPr>
    </w:p>
    <w:p w:rsidR="00594EDB" w:rsidRPr="00594EDB" w:rsidRDefault="00594EDB" w:rsidP="00594EDB">
      <w:pPr>
        <w:pStyle w:val="a3"/>
        <w:ind w:leftChars="0" w:left="426"/>
        <w:rPr>
          <w:rFonts w:asciiTheme="minorEastAsia" w:hAnsiTheme="minorEastAsia"/>
          <w:b/>
          <w:sz w:val="22"/>
        </w:rPr>
      </w:pPr>
      <w:r w:rsidRPr="00594EDB">
        <w:rPr>
          <w:rFonts w:asciiTheme="minorEastAsia" w:hAnsiTheme="minorEastAsia" w:cs="Times New Roman" w:hint="eastAsia"/>
          <w:sz w:val="22"/>
          <w:u w:val="single"/>
        </w:rPr>
        <w:t xml:space="preserve">　　　　　　　　　　　　　　　　　　　　　　　　　</w:t>
      </w:r>
    </w:p>
    <w:p w:rsidR="00594EDB" w:rsidRPr="00594EDB" w:rsidRDefault="00594EDB" w:rsidP="00594EDB">
      <w:pPr>
        <w:pStyle w:val="a3"/>
        <w:ind w:leftChars="0"/>
        <w:rPr>
          <w:rFonts w:asciiTheme="minorEastAsia" w:hAnsiTheme="minorEastAsia"/>
          <w:b/>
          <w:sz w:val="22"/>
        </w:rPr>
      </w:pPr>
    </w:p>
    <w:p w:rsidR="00594EDB" w:rsidRDefault="00594EDB" w:rsidP="00594EDB">
      <w:pPr>
        <w:pStyle w:val="a3"/>
        <w:numPr>
          <w:ilvl w:val="0"/>
          <w:numId w:val="6"/>
        </w:numPr>
        <w:ind w:leftChars="0" w:left="426"/>
        <w:rPr>
          <w:rFonts w:asciiTheme="minorEastAsia" w:hAnsiTheme="minorEastAsia"/>
          <w:b/>
          <w:sz w:val="22"/>
        </w:rPr>
      </w:pPr>
      <w:r w:rsidRPr="00594EDB">
        <w:rPr>
          <w:rFonts w:asciiTheme="minorEastAsia" w:hAnsiTheme="minorEastAsia" w:cs="Times New Roman" w:hint="eastAsia"/>
          <w:b/>
          <w:sz w:val="22"/>
        </w:rPr>
        <w:t>研究者等の氏名、所属、職名、役割分担</w:t>
      </w:r>
    </w:p>
    <w:p w:rsidR="00594EDB" w:rsidRPr="00594EDB" w:rsidRDefault="00594EDB" w:rsidP="00594EDB">
      <w:pPr>
        <w:pStyle w:val="a3"/>
        <w:ind w:leftChars="0" w:left="426"/>
        <w:rPr>
          <w:rFonts w:asciiTheme="minorEastAsia" w:hAnsiTheme="minorEastAsia"/>
          <w:b/>
          <w:sz w:val="22"/>
        </w:rPr>
      </w:pPr>
      <w:r w:rsidRPr="00594EDB">
        <w:rPr>
          <w:rFonts w:asciiTheme="minorEastAsia" w:hAnsiTheme="minorEastAsia" w:cs="Times New Roman" w:hint="eastAsia"/>
          <w:sz w:val="22"/>
        </w:rPr>
        <w:t>1)　研究責任者</w:t>
      </w: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氏名　　　　　　　　　　　　　　　</w:t>
      </w:r>
      <w:r w:rsidRPr="00594EDB">
        <w:rPr>
          <w:rFonts w:asciiTheme="minorEastAsia" w:hAnsiTheme="minorEastAsia" w:cs="Times New Roman"/>
          <w:sz w:val="22"/>
          <w:u w:val="single"/>
        </w:rPr>
        <w:tab/>
      </w: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所属・職名　　　　　　　　　　　　</w:t>
      </w:r>
      <w:r w:rsidRPr="00594EDB">
        <w:rPr>
          <w:rFonts w:asciiTheme="minorEastAsia" w:hAnsiTheme="minorEastAsia" w:cs="Times New Roman"/>
          <w:sz w:val="22"/>
          <w:u w:val="single"/>
        </w:rPr>
        <w:tab/>
      </w:r>
    </w:p>
    <w:p w:rsid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役割分担　　　　　　　　　　　　　　</w:t>
      </w:r>
      <w:r>
        <w:rPr>
          <w:rFonts w:asciiTheme="minorEastAsia" w:hAnsiTheme="minorEastAsia" w:cs="Times New Roman" w:hint="eastAsia"/>
          <w:sz w:val="22"/>
          <w:u w:val="single"/>
        </w:rPr>
        <w:t xml:space="preserve">　　</w:t>
      </w:r>
    </w:p>
    <w:p w:rsidR="00594EDB" w:rsidRDefault="00594EDB" w:rsidP="00594EDB">
      <w:pPr>
        <w:suppressAutoHyphens/>
        <w:spacing w:line="238" w:lineRule="atLeast"/>
        <w:ind w:left="1440"/>
        <w:jc w:val="left"/>
        <w:rPr>
          <w:rFonts w:asciiTheme="minorEastAsia" w:hAnsiTheme="minorEastAsia" w:cs="Times New Roman"/>
          <w:sz w:val="22"/>
          <w:u w:val="single"/>
        </w:rPr>
      </w:pPr>
    </w:p>
    <w:p w:rsidR="00594EDB" w:rsidRPr="00594EDB" w:rsidRDefault="00594EDB" w:rsidP="00594EDB">
      <w:pPr>
        <w:suppressAutoHyphens/>
        <w:spacing w:line="238" w:lineRule="atLeast"/>
        <w:ind w:left="426"/>
        <w:jc w:val="left"/>
        <w:rPr>
          <w:rFonts w:asciiTheme="minorEastAsia" w:hAnsiTheme="minorEastAsia" w:cs="Times New Roman"/>
          <w:sz w:val="22"/>
          <w:u w:val="single"/>
        </w:rPr>
      </w:pPr>
      <w:r w:rsidRPr="00594EDB">
        <w:rPr>
          <w:rFonts w:asciiTheme="minorEastAsia" w:hAnsiTheme="minorEastAsia" w:cs="Times New Roman" w:hint="eastAsia"/>
          <w:sz w:val="22"/>
        </w:rPr>
        <w:t>2)　研究分担者</w:t>
      </w: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氏名　　　　　　　　　　　　　　　</w:t>
      </w:r>
      <w:r w:rsidRPr="00594EDB">
        <w:rPr>
          <w:rFonts w:asciiTheme="minorEastAsia" w:hAnsiTheme="minorEastAsia" w:cs="Times New Roman"/>
          <w:sz w:val="22"/>
          <w:u w:val="single"/>
        </w:rPr>
        <w:tab/>
      </w: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所属・職名　　　　　　　　　　　　</w:t>
      </w:r>
      <w:r w:rsidRPr="00594EDB">
        <w:rPr>
          <w:rFonts w:asciiTheme="minorEastAsia" w:hAnsiTheme="minorEastAsia" w:cs="Times New Roman"/>
          <w:sz w:val="22"/>
          <w:u w:val="single"/>
        </w:rPr>
        <w:tab/>
      </w: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役割分担　　　　　　　　　　</w:t>
      </w:r>
      <w:r>
        <w:rPr>
          <w:rFonts w:asciiTheme="minorEastAsia" w:hAnsiTheme="minorEastAsia" w:cs="Times New Roman" w:hint="eastAsia"/>
          <w:sz w:val="22"/>
          <w:u w:val="single"/>
        </w:rPr>
        <w:t xml:space="preserve">　　</w:t>
      </w:r>
      <w:r w:rsidRPr="00594EDB">
        <w:rPr>
          <w:rFonts w:asciiTheme="minorEastAsia" w:hAnsiTheme="minorEastAsia" w:cs="Times New Roman" w:hint="eastAsia"/>
          <w:sz w:val="22"/>
          <w:u w:val="single"/>
        </w:rPr>
        <w:t xml:space="preserve">　　　　</w:t>
      </w:r>
    </w:p>
    <w:p w:rsidR="00594EDB" w:rsidRPr="00594EDB" w:rsidRDefault="00594EDB" w:rsidP="00594EDB">
      <w:pPr>
        <w:suppressAutoHyphens/>
        <w:spacing w:line="238" w:lineRule="atLeast"/>
        <w:ind w:leftChars="354" w:left="743"/>
        <w:jc w:val="left"/>
        <w:rPr>
          <w:rFonts w:asciiTheme="minorEastAsia" w:hAnsiTheme="minorEastAsia" w:cs="Times New Roman"/>
          <w:sz w:val="22"/>
        </w:rPr>
      </w:pP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氏名　　　　　　　　　　　　　　　</w:t>
      </w:r>
      <w:r w:rsidRPr="00594EDB">
        <w:rPr>
          <w:rFonts w:asciiTheme="minorEastAsia" w:hAnsiTheme="minorEastAsia" w:cs="Times New Roman"/>
          <w:sz w:val="22"/>
          <w:u w:val="single"/>
        </w:rPr>
        <w:tab/>
      </w: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所属・職名　　　　　　　　　　　　</w:t>
      </w:r>
      <w:r w:rsidRPr="00594EDB">
        <w:rPr>
          <w:rFonts w:asciiTheme="minorEastAsia" w:hAnsiTheme="minorEastAsia" w:cs="Times New Roman"/>
          <w:sz w:val="22"/>
          <w:u w:val="single"/>
        </w:rPr>
        <w:tab/>
      </w: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役割分担　　　　　　　　　</w:t>
      </w:r>
      <w:r>
        <w:rPr>
          <w:rFonts w:asciiTheme="minorEastAsia" w:hAnsiTheme="minorEastAsia" w:cs="Times New Roman" w:hint="eastAsia"/>
          <w:sz w:val="22"/>
          <w:u w:val="single"/>
        </w:rPr>
        <w:t xml:space="preserve">　　</w:t>
      </w:r>
      <w:r w:rsidRPr="00594EDB">
        <w:rPr>
          <w:rFonts w:asciiTheme="minorEastAsia" w:hAnsiTheme="minorEastAsia" w:cs="Times New Roman" w:hint="eastAsia"/>
          <w:sz w:val="22"/>
          <w:u w:val="single"/>
        </w:rPr>
        <w:t xml:space="preserve">　　　　　</w:t>
      </w:r>
    </w:p>
    <w:p w:rsidR="00594EDB" w:rsidRPr="00594EDB" w:rsidRDefault="00594EDB" w:rsidP="00594EDB">
      <w:pPr>
        <w:suppressAutoHyphens/>
        <w:spacing w:line="238" w:lineRule="atLeast"/>
        <w:ind w:leftChars="354" w:left="743"/>
        <w:jc w:val="left"/>
        <w:rPr>
          <w:rFonts w:asciiTheme="minorEastAsia" w:hAnsiTheme="minorEastAsia" w:cs="Times New Roman"/>
          <w:sz w:val="22"/>
        </w:rPr>
      </w:pP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氏名　　　　　　　　　　　　　　　</w:t>
      </w:r>
      <w:r w:rsidRPr="00594EDB">
        <w:rPr>
          <w:rFonts w:asciiTheme="minorEastAsia" w:hAnsiTheme="minorEastAsia" w:cs="Times New Roman"/>
          <w:sz w:val="22"/>
          <w:u w:val="single"/>
        </w:rPr>
        <w:tab/>
      </w: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所属・職名　　　　　　　　　　　　</w:t>
      </w:r>
      <w:r w:rsidRPr="00594EDB">
        <w:rPr>
          <w:rFonts w:asciiTheme="minorEastAsia" w:hAnsiTheme="minorEastAsia" w:cs="Times New Roman"/>
          <w:sz w:val="22"/>
          <w:u w:val="single"/>
        </w:rPr>
        <w:tab/>
      </w: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役割分担　　　　　　</w:t>
      </w:r>
      <w:r>
        <w:rPr>
          <w:rFonts w:asciiTheme="minorEastAsia" w:hAnsiTheme="minorEastAsia" w:cs="Times New Roman" w:hint="eastAsia"/>
          <w:sz w:val="22"/>
          <w:u w:val="single"/>
        </w:rPr>
        <w:t xml:space="preserve">　　</w:t>
      </w:r>
      <w:r w:rsidRPr="00594EDB">
        <w:rPr>
          <w:rFonts w:asciiTheme="minorEastAsia" w:hAnsiTheme="minorEastAsia" w:cs="Times New Roman" w:hint="eastAsia"/>
          <w:sz w:val="22"/>
          <w:u w:val="single"/>
        </w:rPr>
        <w:t xml:space="preserve">　　　　　　　　</w:t>
      </w:r>
    </w:p>
    <w:p w:rsidR="00594EDB" w:rsidRPr="00594EDB" w:rsidRDefault="00594EDB" w:rsidP="00594EDB">
      <w:pPr>
        <w:suppressAutoHyphens/>
        <w:spacing w:line="238" w:lineRule="atLeast"/>
        <w:ind w:left="1440" w:firstLine="720"/>
        <w:jc w:val="left"/>
        <w:rPr>
          <w:rFonts w:asciiTheme="minorEastAsia" w:hAnsiTheme="minorEastAsia" w:cs="Times New Roman"/>
          <w:sz w:val="22"/>
          <w:u w:val="single"/>
        </w:rPr>
      </w:pP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氏名　　　　　　　　　　　　　　　</w:t>
      </w:r>
      <w:r w:rsidRPr="00594EDB">
        <w:rPr>
          <w:rFonts w:asciiTheme="minorEastAsia" w:hAnsiTheme="minorEastAsia" w:cs="Times New Roman"/>
          <w:sz w:val="22"/>
          <w:u w:val="single"/>
        </w:rPr>
        <w:tab/>
      </w: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所属・職名　　　　　　　　　　　　</w:t>
      </w:r>
      <w:r w:rsidRPr="00594EDB">
        <w:rPr>
          <w:rFonts w:asciiTheme="minorEastAsia" w:hAnsiTheme="minorEastAsia" w:cs="Times New Roman"/>
          <w:sz w:val="22"/>
          <w:u w:val="single"/>
        </w:rPr>
        <w:tab/>
      </w: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役割分担　　　　　　</w:t>
      </w:r>
      <w:r>
        <w:rPr>
          <w:rFonts w:asciiTheme="minorEastAsia" w:hAnsiTheme="minorEastAsia" w:cs="Times New Roman" w:hint="eastAsia"/>
          <w:sz w:val="22"/>
          <w:u w:val="single"/>
        </w:rPr>
        <w:t xml:space="preserve">　　</w:t>
      </w:r>
      <w:r w:rsidRPr="00594EDB">
        <w:rPr>
          <w:rFonts w:asciiTheme="minorEastAsia" w:hAnsiTheme="minorEastAsia" w:cs="Times New Roman" w:hint="eastAsia"/>
          <w:sz w:val="22"/>
          <w:u w:val="single"/>
        </w:rPr>
        <w:t xml:space="preserve">　　　　　　　　</w:t>
      </w:r>
    </w:p>
    <w:p w:rsidR="00594EDB" w:rsidRPr="00594EDB" w:rsidRDefault="00594EDB" w:rsidP="00594EDB">
      <w:pPr>
        <w:suppressAutoHyphens/>
        <w:spacing w:line="238" w:lineRule="atLeast"/>
        <w:ind w:leftChars="354" w:left="743"/>
        <w:jc w:val="left"/>
        <w:rPr>
          <w:rFonts w:asciiTheme="minorEastAsia" w:hAnsiTheme="minorEastAsia" w:cs="Times New Roman"/>
          <w:sz w:val="22"/>
        </w:rPr>
      </w:pPr>
    </w:p>
    <w:p w:rsidR="00594EDB" w:rsidRPr="00594EDB" w:rsidRDefault="00594EDB" w:rsidP="005127C4">
      <w:pPr>
        <w:suppressAutoHyphens/>
        <w:spacing w:line="238" w:lineRule="atLeast"/>
        <w:ind w:leftChars="202" w:left="424"/>
        <w:jc w:val="left"/>
        <w:rPr>
          <w:rFonts w:asciiTheme="minorEastAsia" w:hAnsiTheme="minorEastAsia" w:cs="Times New Roman"/>
          <w:sz w:val="22"/>
        </w:rPr>
      </w:pPr>
      <w:r w:rsidRPr="00594EDB">
        <w:rPr>
          <w:rFonts w:asciiTheme="minorEastAsia" w:hAnsiTheme="minorEastAsia" w:cs="Times New Roman" w:hint="eastAsia"/>
          <w:sz w:val="22"/>
        </w:rPr>
        <w:t>3)　個人情報管理者</w:t>
      </w:r>
    </w:p>
    <w:p w:rsidR="00594EDB" w:rsidRPr="00594EDB" w:rsidRDefault="00594EDB" w:rsidP="005127C4">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氏名　　　　　　　　　　　　　　　</w:t>
      </w:r>
      <w:r w:rsidRPr="00594EDB">
        <w:rPr>
          <w:rFonts w:asciiTheme="minorEastAsia" w:hAnsiTheme="minorEastAsia" w:cs="Times New Roman"/>
          <w:sz w:val="22"/>
          <w:u w:val="single"/>
        </w:rPr>
        <w:tab/>
      </w:r>
    </w:p>
    <w:p w:rsidR="00594EDB" w:rsidRPr="00594EDB" w:rsidRDefault="00594EDB" w:rsidP="00594EDB">
      <w:pPr>
        <w:suppressAutoHyphens/>
        <w:spacing w:line="238" w:lineRule="atLeast"/>
        <w:ind w:left="1440"/>
        <w:jc w:val="left"/>
        <w:rPr>
          <w:rFonts w:asciiTheme="minorEastAsia" w:hAnsiTheme="minorEastAsia" w:cs="Times New Roman"/>
          <w:sz w:val="22"/>
          <w:u w:val="single"/>
        </w:rPr>
      </w:pPr>
      <w:r w:rsidRPr="00594EDB">
        <w:rPr>
          <w:rFonts w:asciiTheme="minorEastAsia" w:hAnsiTheme="minorEastAsia" w:cs="Times New Roman" w:hint="eastAsia"/>
          <w:sz w:val="22"/>
          <w:u w:val="single"/>
        </w:rPr>
        <w:t xml:space="preserve">所属・職名　　　　　　　　　　　　</w:t>
      </w:r>
      <w:r w:rsidRPr="00594EDB">
        <w:rPr>
          <w:rFonts w:asciiTheme="minorEastAsia" w:hAnsiTheme="minorEastAsia" w:cs="Times New Roman"/>
          <w:sz w:val="22"/>
          <w:u w:val="single"/>
        </w:rPr>
        <w:tab/>
      </w:r>
    </w:p>
    <w:p w:rsidR="00594EDB" w:rsidRPr="00594EDB" w:rsidRDefault="00594EDB" w:rsidP="00594EDB">
      <w:pPr>
        <w:suppressAutoHyphens/>
        <w:spacing w:line="238" w:lineRule="atLeast"/>
        <w:ind w:leftChars="354" w:left="743"/>
        <w:jc w:val="left"/>
        <w:rPr>
          <w:rFonts w:asciiTheme="minorEastAsia" w:hAnsiTheme="minorEastAsia" w:cs="Times New Roman"/>
          <w:sz w:val="22"/>
        </w:rPr>
      </w:pPr>
    </w:p>
    <w:p w:rsidR="00594EDB" w:rsidRPr="004C0CFA" w:rsidRDefault="004C0CFA" w:rsidP="004C0CFA">
      <w:pPr>
        <w:pStyle w:val="a3"/>
        <w:suppressAutoHyphens/>
        <w:adjustRightInd w:val="0"/>
        <w:spacing w:line="238" w:lineRule="atLeast"/>
        <w:ind w:leftChars="-270" w:left="-567"/>
        <w:jc w:val="left"/>
        <w:textAlignment w:val="baseline"/>
        <w:rPr>
          <w:b/>
        </w:rPr>
      </w:pPr>
      <w:r>
        <w:rPr>
          <w:rFonts w:asciiTheme="minorEastAsia" w:hAnsiTheme="minorEastAsia" w:hint="eastAsia"/>
          <w:b/>
          <w:sz w:val="22"/>
        </w:rPr>
        <w:t>３</w:t>
      </w:r>
      <w:r w:rsidRPr="00594EDB">
        <w:rPr>
          <w:rFonts w:asciiTheme="minorEastAsia" w:hAnsiTheme="minorEastAsia" w:hint="eastAsia"/>
          <w:b/>
          <w:sz w:val="22"/>
        </w:rPr>
        <w:t>．研究の</w:t>
      </w:r>
      <w:r>
        <w:rPr>
          <w:rFonts w:asciiTheme="minorEastAsia" w:hAnsiTheme="minorEastAsia" w:hint="eastAsia"/>
          <w:b/>
          <w:sz w:val="22"/>
        </w:rPr>
        <w:t>目的及び意義</w:t>
      </w:r>
    </w:p>
    <w:p w:rsidR="00594EDB" w:rsidRPr="00594EDB" w:rsidRDefault="00594EDB" w:rsidP="005127C4">
      <w:pPr>
        <w:pStyle w:val="a3"/>
        <w:numPr>
          <w:ilvl w:val="0"/>
          <w:numId w:val="7"/>
        </w:numPr>
        <w:suppressAutoHyphens/>
        <w:adjustRightInd w:val="0"/>
        <w:spacing w:line="238" w:lineRule="atLeast"/>
        <w:ind w:leftChars="0" w:left="426"/>
        <w:jc w:val="left"/>
        <w:textAlignment w:val="baseline"/>
        <w:rPr>
          <w:rFonts w:asciiTheme="minorEastAsia" w:hAnsiTheme="minorEastAsia"/>
          <w:b/>
          <w:sz w:val="22"/>
        </w:rPr>
      </w:pPr>
      <w:r w:rsidRPr="00594EDB">
        <w:rPr>
          <w:rFonts w:asciiTheme="minorEastAsia" w:hAnsiTheme="minorEastAsia" w:cs="Times New Roman" w:hint="eastAsia"/>
          <w:b/>
          <w:sz w:val="22"/>
        </w:rPr>
        <w:t>研究の背景</w:t>
      </w:r>
    </w:p>
    <w:p w:rsidR="005127C4" w:rsidRPr="005127C4" w:rsidRDefault="00594EDB" w:rsidP="005127C4">
      <w:pPr>
        <w:pStyle w:val="a3"/>
        <w:numPr>
          <w:ilvl w:val="2"/>
          <w:numId w:val="5"/>
        </w:numPr>
        <w:suppressAutoHyphens/>
        <w:adjustRightInd w:val="0"/>
        <w:spacing w:line="238" w:lineRule="atLeast"/>
        <w:ind w:leftChars="0" w:left="426"/>
        <w:jc w:val="left"/>
        <w:textAlignment w:val="baseline"/>
        <w:rPr>
          <w:rFonts w:asciiTheme="minorEastAsia" w:hAnsiTheme="minorEastAsia"/>
          <w:b/>
          <w:color w:val="4BACC6" w:themeColor="accent5"/>
          <w:sz w:val="22"/>
        </w:rPr>
      </w:pPr>
      <w:r w:rsidRPr="00594EDB">
        <w:rPr>
          <w:rFonts w:asciiTheme="minorEastAsia" w:hAnsiTheme="minorEastAsia" w:hint="eastAsia"/>
          <w:color w:val="4BACC6" w:themeColor="accent5"/>
          <w:sz w:val="22"/>
        </w:rPr>
        <w:t>現時点で何が分かっていて、何が分かっていないのか、研究の背景を記載するこ</w:t>
      </w:r>
      <w:r w:rsidR="005127C4">
        <w:rPr>
          <w:rFonts w:asciiTheme="minorEastAsia" w:hAnsiTheme="minorEastAsia" w:hint="eastAsia"/>
          <w:color w:val="4BACC6" w:themeColor="accent5"/>
          <w:sz w:val="22"/>
        </w:rPr>
        <w:t>と</w:t>
      </w:r>
    </w:p>
    <w:p w:rsidR="005127C4" w:rsidRPr="005127C4" w:rsidRDefault="00594EDB" w:rsidP="005127C4">
      <w:pPr>
        <w:pStyle w:val="a3"/>
        <w:numPr>
          <w:ilvl w:val="2"/>
          <w:numId w:val="5"/>
        </w:numPr>
        <w:suppressAutoHyphens/>
        <w:adjustRightInd w:val="0"/>
        <w:spacing w:line="238" w:lineRule="atLeast"/>
        <w:ind w:leftChars="0" w:left="426"/>
        <w:jc w:val="left"/>
        <w:textAlignment w:val="baseline"/>
        <w:rPr>
          <w:rFonts w:asciiTheme="minorEastAsia" w:hAnsiTheme="minorEastAsia"/>
          <w:b/>
          <w:color w:val="4BACC6" w:themeColor="accent5"/>
          <w:sz w:val="22"/>
        </w:rPr>
      </w:pPr>
      <w:r w:rsidRPr="005127C4">
        <w:rPr>
          <w:rFonts w:asciiTheme="minorEastAsia" w:hAnsiTheme="minorEastAsia" w:hint="eastAsia"/>
          <w:color w:val="4BACC6" w:themeColor="accent5"/>
          <w:sz w:val="22"/>
        </w:rPr>
        <w:t>対象疾患についての基本的な説明（発症年齢、発症頻度、海外との比較等を含む）</w:t>
      </w:r>
    </w:p>
    <w:p w:rsidR="005127C4" w:rsidRDefault="00594EDB" w:rsidP="005127C4">
      <w:pPr>
        <w:pStyle w:val="a3"/>
        <w:numPr>
          <w:ilvl w:val="2"/>
          <w:numId w:val="5"/>
        </w:numPr>
        <w:suppressAutoHyphens/>
        <w:adjustRightInd w:val="0"/>
        <w:spacing w:line="238" w:lineRule="atLeast"/>
        <w:ind w:leftChars="0" w:left="426"/>
        <w:jc w:val="left"/>
        <w:textAlignment w:val="baseline"/>
        <w:rPr>
          <w:rFonts w:asciiTheme="minorEastAsia" w:hAnsiTheme="minorEastAsia"/>
          <w:b/>
          <w:color w:val="4BACC6" w:themeColor="accent5"/>
          <w:sz w:val="22"/>
        </w:rPr>
      </w:pPr>
      <w:r w:rsidRPr="005127C4">
        <w:rPr>
          <w:rFonts w:asciiTheme="minorEastAsia" w:hAnsiTheme="minorEastAsia" w:hint="eastAsia"/>
          <w:color w:val="4BACC6" w:themeColor="accent5"/>
          <w:sz w:val="22"/>
        </w:rPr>
        <w:t>研究を計画するに至った経緯など。</w:t>
      </w:r>
    </w:p>
    <w:p w:rsidR="00594EDB" w:rsidRPr="005127C4" w:rsidRDefault="00594EDB" w:rsidP="005127C4">
      <w:pPr>
        <w:pStyle w:val="a3"/>
        <w:numPr>
          <w:ilvl w:val="2"/>
          <w:numId w:val="5"/>
        </w:numPr>
        <w:suppressAutoHyphens/>
        <w:adjustRightInd w:val="0"/>
        <w:spacing w:line="238" w:lineRule="atLeast"/>
        <w:ind w:leftChars="0" w:left="426"/>
        <w:jc w:val="left"/>
        <w:textAlignment w:val="baseline"/>
        <w:rPr>
          <w:rFonts w:asciiTheme="minorEastAsia" w:hAnsiTheme="minorEastAsia"/>
          <w:b/>
          <w:color w:val="4BACC6" w:themeColor="accent5"/>
          <w:sz w:val="22"/>
        </w:rPr>
      </w:pPr>
      <w:r w:rsidRPr="005127C4">
        <w:rPr>
          <w:rFonts w:asciiTheme="minorEastAsia" w:hAnsiTheme="minorEastAsia" w:hint="eastAsia"/>
          <w:color w:val="4BACC6" w:themeColor="accent5"/>
          <w:sz w:val="22"/>
        </w:rPr>
        <w:t>科学的合理性の根拠に基づいた研究であることを示すため、参考文献（単なる引用ではなく、具体的な内容を記載）その他、科学的な関連情報や十分なエビデンスについての情報を記載すること。（ガイダンスP1）</w:t>
      </w:r>
    </w:p>
    <w:p w:rsidR="00594EDB" w:rsidRPr="00594EDB" w:rsidRDefault="00594EDB" w:rsidP="00594EDB">
      <w:pPr>
        <w:suppressAutoHyphens/>
        <w:spacing w:line="238" w:lineRule="atLeast"/>
        <w:jc w:val="left"/>
        <w:rPr>
          <w:rFonts w:asciiTheme="minorEastAsia" w:hAnsiTheme="minorEastAsia"/>
          <w:sz w:val="22"/>
        </w:rPr>
      </w:pPr>
    </w:p>
    <w:p w:rsidR="00594EDB" w:rsidRPr="00594EDB" w:rsidRDefault="00594EDB" w:rsidP="00594EDB">
      <w:pPr>
        <w:suppressAutoHyphens/>
        <w:spacing w:line="238" w:lineRule="atLeast"/>
        <w:jc w:val="left"/>
        <w:rPr>
          <w:rFonts w:asciiTheme="minorEastAsia" w:hAnsiTheme="minorEastAsia"/>
          <w:sz w:val="22"/>
        </w:rPr>
      </w:pPr>
    </w:p>
    <w:p w:rsidR="00594EDB" w:rsidRPr="00594EDB" w:rsidRDefault="00594EDB" w:rsidP="005127C4">
      <w:pPr>
        <w:pStyle w:val="a3"/>
        <w:numPr>
          <w:ilvl w:val="0"/>
          <w:numId w:val="7"/>
        </w:numPr>
        <w:suppressAutoHyphens/>
        <w:adjustRightInd w:val="0"/>
        <w:spacing w:line="238" w:lineRule="atLeast"/>
        <w:ind w:leftChars="0" w:left="426"/>
        <w:jc w:val="left"/>
        <w:textAlignment w:val="baseline"/>
        <w:rPr>
          <w:rFonts w:asciiTheme="minorEastAsia" w:hAnsiTheme="minorEastAsia"/>
          <w:b/>
          <w:sz w:val="22"/>
        </w:rPr>
      </w:pPr>
      <w:r w:rsidRPr="00594EDB">
        <w:rPr>
          <w:rFonts w:asciiTheme="minorEastAsia" w:hAnsiTheme="minorEastAsia" w:cs="Times New Roman" w:hint="eastAsia"/>
          <w:b/>
          <w:sz w:val="22"/>
        </w:rPr>
        <w:t>研究の目的</w:t>
      </w:r>
    </w:p>
    <w:p w:rsidR="00594EDB" w:rsidRPr="00594EDB" w:rsidRDefault="00594EDB" w:rsidP="005127C4">
      <w:pPr>
        <w:pStyle w:val="a3"/>
        <w:numPr>
          <w:ilvl w:val="1"/>
          <w:numId w:val="7"/>
        </w:numPr>
        <w:suppressAutoHyphens/>
        <w:adjustRightInd w:val="0"/>
        <w:spacing w:line="238" w:lineRule="atLeast"/>
        <w:ind w:leftChars="0" w:left="426"/>
        <w:jc w:val="left"/>
        <w:textAlignment w:val="baseline"/>
        <w:rPr>
          <w:rFonts w:asciiTheme="minorEastAsia" w:hAnsiTheme="minorEastAsia"/>
          <w:b/>
          <w:color w:val="4BACC6" w:themeColor="accent5"/>
          <w:sz w:val="22"/>
        </w:rPr>
      </w:pPr>
      <w:r w:rsidRPr="00594EDB">
        <w:rPr>
          <w:rFonts w:asciiTheme="minorEastAsia" w:hAnsiTheme="minorEastAsia" w:hint="eastAsia"/>
          <w:color w:val="4BACC6" w:themeColor="accent5"/>
          <w:sz w:val="22"/>
        </w:rPr>
        <w:t>本研究で何を明らかにしようとするのか、どのような仮説を証明しようとするのか明確に記載すること。</w:t>
      </w:r>
    </w:p>
    <w:p w:rsidR="00594EDB" w:rsidRPr="00594EDB" w:rsidRDefault="00594EDB" w:rsidP="00594EDB">
      <w:pPr>
        <w:pStyle w:val="a3"/>
        <w:suppressAutoHyphens/>
        <w:spacing w:line="238" w:lineRule="atLeast"/>
        <w:ind w:leftChars="0"/>
        <w:jc w:val="left"/>
        <w:rPr>
          <w:rFonts w:asciiTheme="minorEastAsia" w:hAnsiTheme="minorEastAsia" w:cs="Times New Roman"/>
          <w:sz w:val="22"/>
        </w:rPr>
      </w:pPr>
    </w:p>
    <w:p w:rsidR="00594EDB" w:rsidRPr="00594EDB" w:rsidRDefault="00594EDB" w:rsidP="00594EDB">
      <w:pPr>
        <w:pStyle w:val="a3"/>
        <w:suppressAutoHyphens/>
        <w:spacing w:line="238" w:lineRule="atLeast"/>
        <w:ind w:leftChars="0"/>
        <w:jc w:val="left"/>
        <w:rPr>
          <w:rFonts w:asciiTheme="minorEastAsia" w:hAnsiTheme="minorEastAsia"/>
          <w:sz w:val="22"/>
        </w:rPr>
      </w:pPr>
    </w:p>
    <w:p w:rsidR="00594EDB" w:rsidRPr="00594EDB" w:rsidRDefault="00594EDB" w:rsidP="005127C4">
      <w:pPr>
        <w:pStyle w:val="a3"/>
        <w:numPr>
          <w:ilvl w:val="0"/>
          <w:numId w:val="7"/>
        </w:numPr>
        <w:suppressAutoHyphens/>
        <w:adjustRightInd w:val="0"/>
        <w:spacing w:line="238" w:lineRule="atLeast"/>
        <w:ind w:leftChars="0" w:left="426"/>
        <w:jc w:val="left"/>
        <w:textAlignment w:val="baseline"/>
        <w:rPr>
          <w:rFonts w:asciiTheme="minorEastAsia" w:hAnsiTheme="minorEastAsia"/>
          <w:b/>
          <w:sz w:val="22"/>
        </w:rPr>
      </w:pPr>
      <w:r w:rsidRPr="00594EDB">
        <w:rPr>
          <w:rFonts w:asciiTheme="minorEastAsia" w:hAnsiTheme="minorEastAsia" w:cs="Times New Roman" w:hint="eastAsia"/>
          <w:b/>
          <w:sz w:val="22"/>
        </w:rPr>
        <w:t>研究の意義</w:t>
      </w:r>
    </w:p>
    <w:p w:rsidR="005127C4" w:rsidRDefault="00594EDB" w:rsidP="005127C4">
      <w:pPr>
        <w:pStyle w:val="a3"/>
        <w:numPr>
          <w:ilvl w:val="2"/>
          <w:numId w:val="5"/>
        </w:numPr>
        <w:suppressAutoHyphens/>
        <w:adjustRightInd w:val="0"/>
        <w:spacing w:line="238" w:lineRule="atLeast"/>
        <w:ind w:leftChars="0" w:left="426"/>
        <w:jc w:val="left"/>
        <w:textAlignment w:val="baseline"/>
        <w:rPr>
          <w:rFonts w:asciiTheme="minorEastAsia" w:hAnsiTheme="minorEastAsia"/>
          <w:b/>
          <w:color w:val="4BACC6" w:themeColor="accent5"/>
          <w:sz w:val="22"/>
        </w:rPr>
      </w:pPr>
      <w:r w:rsidRPr="00594EDB">
        <w:rPr>
          <w:rFonts w:asciiTheme="minorEastAsia" w:hAnsiTheme="minorEastAsia" w:hint="eastAsia"/>
          <w:color w:val="4BACC6" w:themeColor="accent5"/>
          <w:sz w:val="22"/>
        </w:rPr>
        <w:t>研究の社会的及び学術的な意義を記載すること。</w:t>
      </w:r>
    </w:p>
    <w:p w:rsidR="00594EDB" w:rsidRPr="005127C4" w:rsidRDefault="00594EDB" w:rsidP="005127C4">
      <w:pPr>
        <w:pStyle w:val="a3"/>
        <w:numPr>
          <w:ilvl w:val="2"/>
          <w:numId w:val="5"/>
        </w:numPr>
        <w:suppressAutoHyphens/>
        <w:adjustRightInd w:val="0"/>
        <w:spacing w:line="238" w:lineRule="atLeast"/>
        <w:ind w:leftChars="0" w:left="426"/>
        <w:jc w:val="left"/>
        <w:textAlignment w:val="baseline"/>
        <w:rPr>
          <w:rFonts w:asciiTheme="minorEastAsia" w:hAnsiTheme="minorEastAsia"/>
          <w:b/>
          <w:color w:val="4BACC6" w:themeColor="accent5"/>
          <w:sz w:val="22"/>
        </w:rPr>
      </w:pPr>
      <w:r w:rsidRPr="005127C4">
        <w:rPr>
          <w:rFonts w:asciiTheme="minorEastAsia" w:hAnsiTheme="minorEastAsia" w:hint="eastAsia"/>
          <w:color w:val="4BACC6" w:themeColor="accent5"/>
          <w:sz w:val="22"/>
        </w:rPr>
        <w:t>必要に応じて参考文献の引用すること（単なる引用ではなく、具体的な内容を記載）。</w:t>
      </w:r>
    </w:p>
    <w:p w:rsidR="00594EDB" w:rsidRPr="00594EDB" w:rsidRDefault="00594EDB" w:rsidP="00594EDB">
      <w:pPr>
        <w:suppressAutoHyphens/>
        <w:spacing w:line="238" w:lineRule="atLeast"/>
        <w:jc w:val="left"/>
        <w:rPr>
          <w:rFonts w:asciiTheme="minorEastAsia" w:hAnsiTheme="minorEastAsia" w:cs="Times New Roman"/>
          <w:sz w:val="22"/>
        </w:rPr>
      </w:pPr>
    </w:p>
    <w:p w:rsidR="00594EDB" w:rsidRPr="00594EDB" w:rsidRDefault="00594EDB" w:rsidP="00594EDB">
      <w:pPr>
        <w:suppressAutoHyphens/>
        <w:spacing w:line="238" w:lineRule="atLeast"/>
        <w:jc w:val="left"/>
        <w:rPr>
          <w:rFonts w:asciiTheme="minorEastAsia" w:hAnsiTheme="minorEastAsia" w:cs="Times New Roman"/>
          <w:sz w:val="22"/>
        </w:rPr>
      </w:pPr>
    </w:p>
    <w:p w:rsidR="00594EDB" w:rsidRPr="00594EDB" w:rsidRDefault="00594EDB" w:rsidP="005127C4">
      <w:pPr>
        <w:suppressAutoHyphens/>
        <w:spacing w:line="238" w:lineRule="atLeast"/>
        <w:ind w:leftChars="-270" w:left="-567"/>
        <w:jc w:val="left"/>
        <w:rPr>
          <w:rFonts w:asciiTheme="minorEastAsia" w:hAnsiTheme="minorEastAsia"/>
          <w:b/>
          <w:sz w:val="22"/>
        </w:rPr>
      </w:pPr>
      <w:bookmarkStart w:id="0" w:name="_Hlk491431695"/>
      <w:r w:rsidRPr="00594EDB">
        <w:rPr>
          <w:rFonts w:asciiTheme="minorEastAsia" w:hAnsiTheme="minorEastAsia" w:hint="eastAsia"/>
          <w:b/>
          <w:sz w:val="22"/>
        </w:rPr>
        <w:t>４．研究の</w:t>
      </w:r>
      <w:bookmarkEnd w:id="0"/>
      <w:r w:rsidRPr="00594EDB">
        <w:rPr>
          <w:rFonts w:asciiTheme="minorEastAsia" w:hAnsiTheme="minorEastAsia" w:hint="eastAsia"/>
          <w:b/>
          <w:sz w:val="22"/>
        </w:rPr>
        <w:t>方法及び期間</w:t>
      </w:r>
    </w:p>
    <w:p w:rsidR="00594EDB" w:rsidRPr="00594EDB" w:rsidRDefault="00594EDB" w:rsidP="005127C4">
      <w:pPr>
        <w:pStyle w:val="a3"/>
        <w:numPr>
          <w:ilvl w:val="0"/>
          <w:numId w:val="25"/>
        </w:numPr>
        <w:suppressAutoHyphens/>
        <w:adjustRightInd w:val="0"/>
        <w:spacing w:line="238" w:lineRule="atLeast"/>
        <w:ind w:leftChars="0" w:left="426"/>
        <w:jc w:val="left"/>
        <w:textAlignment w:val="baseline"/>
        <w:rPr>
          <w:rFonts w:asciiTheme="minorEastAsia" w:hAnsiTheme="minorEastAsia"/>
          <w:b/>
          <w:sz w:val="22"/>
        </w:rPr>
      </w:pPr>
      <w:r w:rsidRPr="00594EDB">
        <w:rPr>
          <w:rFonts w:asciiTheme="minorEastAsia" w:hAnsiTheme="minorEastAsia" w:hint="eastAsia"/>
          <w:b/>
          <w:sz w:val="22"/>
        </w:rPr>
        <w:t>研究の種類・デザイン</w:t>
      </w:r>
    </w:p>
    <w:p w:rsidR="005127C4" w:rsidRDefault="00594EDB" w:rsidP="005127C4">
      <w:pPr>
        <w:pStyle w:val="a3"/>
        <w:numPr>
          <w:ilvl w:val="2"/>
          <w:numId w:val="5"/>
        </w:numPr>
        <w:suppressAutoHyphens/>
        <w:adjustRightInd w:val="0"/>
        <w:spacing w:line="238" w:lineRule="atLeast"/>
        <w:ind w:leftChars="0" w:left="426"/>
        <w:jc w:val="left"/>
        <w:textAlignment w:val="baseline"/>
        <w:rPr>
          <w:rFonts w:asciiTheme="minorEastAsia" w:hAnsiTheme="minorEastAsia"/>
          <w:b/>
          <w:color w:val="4BACC6" w:themeColor="accent5"/>
          <w:sz w:val="22"/>
        </w:rPr>
      </w:pPr>
      <w:r w:rsidRPr="00594EDB">
        <w:rPr>
          <w:rFonts w:asciiTheme="minorEastAsia" w:hAnsiTheme="minorEastAsia" w:hint="eastAsia"/>
          <w:color w:val="4BACC6" w:themeColor="accent5"/>
          <w:sz w:val="22"/>
        </w:rPr>
        <w:t>介入研究か観察研究か明記すること。（ガイダンスP6）</w:t>
      </w:r>
    </w:p>
    <w:p w:rsidR="005127C4" w:rsidRDefault="00594EDB" w:rsidP="005127C4">
      <w:pPr>
        <w:pStyle w:val="a3"/>
        <w:numPr>
          <w:ilvl w:val="0"/>
          <w:numId w:val="27"/>
        </w:numPr>
        <w:suppressAutoHyphens/>
        <w:adjustRightInd w:val="0"/>
        <w:spacing w:line="238" w:lineRule="atLeast"/>
        <w:ind w:leftChars="0"/>
        <w:jc w:val="left"/>
        <w:textAlignment w:val="baseline"/>
        <w:rPr>
          <w:rFonts w:asciiTheme="minorEastAsia" w:hAnsiTheme="minorEastAsia"/>
          <w:b/>
          <w:color w:val="4BACC6" w:themeColor="accent5"/>
          <w:sz w:val="22"/>
        </w:rPr>
      </w:pPr>
      <w:r w:rsidRPr="005127C4">
        <w:rPr>
          <w:rFonts w:asciiTheme="minorEastAsia" w:hAnsiTheme="minorEastAsia" w:hint="eastAsia"/>
          <w:color w:val="4BACC6" w:themeColor="accent5"/>
          <w:sz w:val="22"/>
        </w:rPr>
        <w:t>研究目的で行う通常の診療を超える医療行為は介入</w:t>
      </w:r>
    </w:p>
    <w:p w:rsidR="005127C4" w:rsidRPr="005127C4" w:rsidRDefault="00594EDB" w:rsidP="005127C4">
      <w:pPr>
        <w:pStyle w:val="a3"/>
        <w:numPr>
          <w:ilvl w:val="0"/>
          <w:numId w:val="27"/>
        </w:numPr>
        <w:suppressAutoHyphens/>
        <w:adjustRightInd w:val="0"/>
        <w:spacing w:line="238" w:lineRule="atLeast"/>
        <w:ind w:leftChars="0"/>
        <w:jc w:val="left"/>
        <w:textAlignment w:val="baseline"/>
        <w:rPr>
          <w:rFonts w:asciiTheme="minorEastAsia" w:hAnsiTheme="minorEastAsia"/>
          <w:b/>
          <w:color w:val="4BACC6" w:themeColor="accent5"/>
          <w:sz w:val="22"/>
        </w:rPr>
      </w:pPr>
      <w:r w:rsidRPr="005127C4">
        <w:rPr>
          <w:rFonts w:asciiTheme="minorEastAsia" w:hAnsiTheme="minorEastAsia" w:hint="eastAsia"/>
          <w:color w:val="4BACC6" w:themeColor="accent5"/>
          <w:sz w:val="22"/>
        </w:rPr>
        <w:t>作為又は無作為の割り付けは介入</w:t>
      </w:r>
    </w:p>
    <w:p w:rsidR="005127C4" w:rsidRDefault="00594EDB" w:rsidP="005127C4">
      <w:pPr>
        <w:pStyle w:val="a3"/>
        <w:numPr>
          <w:ilvl w:val="2"/>
          <w:numId w:val="5"/>
        </w:numPr>
        <w:suppressAutoHyphens/>
        <w:adjustRightInd w:val="0"/>
        <w:spacing w:line="238" w:lineRule="atLeast"/>
        <w:ind w:leftChars="0" w:left="426"/>
        <w:jc w:val="left"/>
        <w:textAlignment w:val="baseline"/>
        <w:rPr>
          <w:rFonts w:asciiTheme="minorEastAsia" w:hAnsiTheme="minorEastAsia"/>
          <w:b/>
          <w:color w:val="4BACC6" w:themeColor="accent5"/>
          <w:sz w:val="22"/>
        </w:rPr>
      </w:pPr>
      <w:r w:rsidRPr="00594EDB">
        <w:rPr>
          <w:rFonts w:asciiTheme="minorEastAsia" w:hAnsiTheme="minorEastAsia" w:hint="eastAsia"/>
          <w:color w:val="4BACC6" w:themeColor="accent5"/>
          <w:sz w:val="22"/>
        </w:rPr>
        <w:t>侵襲ありか、軽微な侵襲か、侵襲なしか明記すること。（ガイダンスP9）</w:t>
      </w:r>
    </w:p>
    <w:p w:rsidR="005127C4" w:rsidRDefault="00594EDB" w:rsidP="005127C4">
      <w:pPr>
        <w:pStyle w:val="a3"/>
        <w:numPr>
          <w:ilvl w:val="0"/>
          <w:numId w:val="28"/>
        </w:numPr>
        <w:suppressAutoHyphens/>
        <w:adjustRightInd w:val="0"/>
        <w:spacing w:line="238" w:lineRule="atLeast"/>
        <w:ind w:leftChars="0"/>
        <w:jc w:val="left"/>
        <w:textAlignment w:val="baseline"/>
        <w:rPr>
          <w:rFonts w:asciiTheme="minorEastAsia" w:hAnsiTheme="minorEastAsia"/>
          <w:b/>
          <w:color w:val="4BACC6" w:themeColor="accent5"/>
          <w:sz w:val="22"/>
        </w:rPr>
      </w:pPr>
      <w:r w:rsidRPr="005127C4">
        <w:rPr>
          <w:rFonts w:asciiTheme="minorEastAsia" w:hAnsiTheme="minorEastAsia" w:hint="eastAsia"/>
          <w:color w:val="4BACC6" w:themeColor="accent5"/>
          <w:sz w:val="22"/>
        </w:rPr>
        <w:t>侵襲とは、研究目的で行われる、穿刺、切開、薬物投与、放射線照射、心的外傷に触れる質問など）</w:t>
      </w:r>
    </w:p>
    <w:p w:rsidR="00594EDB" w:rsidRPr="005127C4" w:rsidRDefault="00594EDB" w:rsidP="005127C4">
      <w:pPr>
        <w:pStyle w:val="a3"/>
        <w:numPr>
          <w:ilvl w:val="0"/>
          <w:numId w:val="28"/>
        </w:numPr>
        <w:suppressAutoHyphens/>
        <w:adjustRightInd w:val="0"/>
        <w:spacing w:line="238" w:lineRule="atLeast"/>
        <w:ind w:leftChars="0"/>
        <w:jc w:val="left"/>
        <w:textAlignment w:val="baseline"/>
        <w:rPr>
          <w:rFonts w:asciiTheme="minorEastAsia" w:hAnsiTheme="minorEastAsia"/>
          <w:b/>
          <w:color w:val="4BACC6" w:themeColor="accent5"/>
          <w:sz w:val="22"/>
        </w:rPr>
      </w:pPr>
      <w:r w:rsidRPr="005127C4">
        <w:rPr>
          <w:rFonts w:asciiTheme="minorEastAsia" w:hAnsiTheme="minorEastAsia" w:hint="eastAsia"/>
          <w:color w:val="4BACC6" w:themeColor="accent5"/>
          <w:sz w:val="22"/>
        </w:rPr>
        <w:t>軽微な侵襲とは、傷害及び負担が小さい侵襲で、例えば一般検診で行われる採血、放射線照射、造影剤を用いないMRI、少量の上乗せ穿刺、組織採取など</w:t>
      </w:r>
    </w:p>
    <w:p w:rsidR="00594EDB" w:rsidRPr="00594EDB" w:rsidRDefault="00594EDB" w:rsidP="005127C4">
      <w:pPr>
        <w:pStyle w:val="a3"/>
        <w:numPr>
          <w:ilvl w:val="0"/>
          <w:numId w:val="8"/>
        </w:numPr>
        <w:ind w:leftChars="0" w:left="426"/>
        <w:rPr>
          <w:rFonts w:asciiTheme="minorEastAsia" w:hAnsiTheme="minorEastAsia"/>
          <w:color w:val="4BACC6" w:themeColor="accent5"/>
          <w:sz w:val="22"/>
        </w:rPr>
      </w:pPr>
      <w:r w:rsidRPr="00594EDB">
        <w:rPr>
          <w:rFonts w:asciiTheme="minorEastAsia" w:hAnsiTheme="minorEastAsia"/>
          <w:color w:val="4BACC6" w:themeColor="accent5"/>
          <w:sz w:val="22"/>
        </w:rPr>
        <w:t>非対照・（プラセボまたは実薬）対照、ランダム化、層別化、非盲検･単盲検･二重盲検、クロスオーバー・並行群間比較･漸増法･用量－反応比較、探索的臨床研究・検証的臨床研究等、どのような手法の研究を行うのか、明確に</w:t>
      </w:r>
      <w:r w:rsidRPr="00594EDB">
        <w:rPr>
          <w:rFonts w:asciiTheme="minorEastAsia" w:hAnsiTheme="minorEastAsia" w:hint="eastAsia"/>
          <w:color w:val="4BACC6" w:themeColor="accent5"/>
          <w:sz w:val="22"/>
        </w:rPr>
        <w:t>すること。</w:t>
      </w:r>
    </w:p>
    <w:p w:rsidR="00594EDB" w:rsidRPr="00594EDB" w:rsidRDefault="00594EDB" w:rsidP="00594EDB">
      <w:pPr>
        <w:rPr>
          <w:rFonts w:asciiTheme="minorEastAsia" w:hAnsiTheme="minorEastAsia"/>
          <w:color w:val="4BACC6" w:themeColor="accent5"/>
          <w:sz w:val="22"/>
        </w:rPr>
      </w:pPr>
    </w:p>
    <w:p w:rsidR="00594EDB" w:rsidRPr="00594EDB" w:rsidRDefault="00594EDB" w:rsidP="00594EDB">
      <w:pPr>
        <w:rPr>
          <w:rFonts w:asciiTheme="minorEastAsia" w:hAnsiTheme="minorEastAsia"/>
          <w:color w:val="4BACC6" w:themeColor="accent5"/>
          <w:sz w:val="22"/>
        </w:rPr>
      </w:pPr>
    </w:p>
    <w:p w:rsidR="00594EDB" w:rsidRPr="004C0CFA" w:rsidRDefault="004C0CFA" w:rsidP="004C0CFA">
      <w:pPr>
        <w:rPr>
          <w:rFonts w:asciiTheme="minorEastAsia" w:hAnsiTheme="minorEastAsia"/>
          <w:b/>
          <w:sz w:val="22"/>
        </w:rPr>
      </w:pPr>
      <w:r>
        <w:rPr>
          <w:rFonts w:asciiTheme="minorEastAsia" w:hAnsiTheme="minorEastAsia" w:hint="eastAsia"/>
          <w:b/>
          <w:sz w:val="22"/>
        </w:rPr>
        <w:t xml:space="preserve">②　</w:t>
      </w:r>
      <w:r w:rsidR="00594EDB" w:rsidRPr="004C0CFA">
        <w:rPr>
          <w:rFonts w:asciiTheme="minorEastAsia" w:hAnsiTheme="minorEastAsia" w:hint="eastAsia"/>
          <w:b/>
          <w:sz w:val="22"/>
        </w:rPr>
        <w:t>研究の方法</w:t>
      </w:r>
    </w:p>
    <w:p w:rsidR="00594EDB" w:rsidRPr="00594EDB" w:rsidRDefault="00594EDB" w:rsidP="005127C4">
      <w:pPr>
        <w:pStyle w:val="a3"/>
        <w:numPr>
          <w:ilvl w:val="0"/>
          <w:numId w:val="8"/>
        </w:numPr>
        <w:ind w:leftChars="0" w:left="426"/>
        <w:rPr>
          <w:rFonts w:asciiTheme="minorEastAsia" w:hAnsiTheme="minorEastAsia"/>
          <w:color w:val="4472C4"/>
          <w:sz w:val="22"/>
        </w:rPr>
      </w:pPr>
      <w:r w:rsidRPr="00594EDB">
        <w:rPr>
          <w:rFonts w:asciiTheme="minorEastAsia" w:hAnsiTheme="minorEastAsia" w:hint="eastAsia"/>
          <w:color w:val="4472C4"/>
          <w:sz w:val="22"/>
        </w:rPr>
        <w:t>通常診療を超える医療行為については、できるだけ具体的に記載すること</w:t>
      </w:r>
    </w:p>
    <w:p w:rsidR="005127C4" w:rsidRDefault="00594EDB" w:rsidP="005127C4">
      <w:pPr>
        <w:pStyle w:val="a3"/>
        <w:numPr>
          <w:ilvl w:val="1"/>
          <w:numId w:val="8"/>
        </w:numPr>
        <w:ind w:leftChars="0" w:left="993"/>
        <w:rPr>
          <w:rFonts w:asciiTheme="minorEastAsia" w:hAnsiTheme="minorEastAsia"/>
          <w:color w:val="4472C4"/>
          <w:sz w:val="22"/>
        </w:rPr>
      </w:pPr>
      <w:r w:rsidRPr="00594EDB">
        <w:rPr>
          <w:rFonts w:asciiTheme="minorEastAsia" w:hAnsiTheme="minorEastAsia" w:hint="eastAsia"/>
          <w:color w:val="4472C4"/>
          <w:sz w:val="22"/>
        </w:rPr>
        <w:t>診療情報を提供する場合は、具体的な項目名、提供の回数やタイミング、提供方法など</w:t>
      </w:r>
    </w:p>
    <w:p w:rsidR="005127C4" w:rsidRDefault="00594EDB" w:rsidP="005127C4">
      <w:pPr>
        <w:pStyle w:val="a3"/>
        <w:numPr>
          <w:ilvl w:val="1"/>
          <w:numId w:val="8"/>
        </w:numPr>
        <w:ind w:leftChars="0" w:left="993"/>
        <w:rPr>
          <w:rFonts w:asciiTheme="minorEastAsia" w:hAnsiTheme="minorEastAsia"/>
          <w:color w:val="4472C4"/>
          <w:sz w:val="22"/>
        </w:rPr>
      </w:pPr>
      <w:r w:rsidRPr="005127C4">
        <w:rPr>
          <w:rFonts w:asciiTheme="minorEastAsia" w:hAnsiTheme="minorEastAsia" w:hint="eastAsia"/>
          <w:color w:val="4472C4"/>
          <w:sz w:val="22"/>
        </w:rPr>
        <w:t>人体採取資料を提供する場合は、具体的な試料名、量（ml、g、cm3など）、提供の回数やタイミング、提供方法（診療用サンプル残余分の一部、研究用に追加採取）など</w:t>
      </w:r>
    </w:p>
    <w:p w:rsidR="00594EDB" w:rsidRPr="005127C4" w:rsidRDefault="00594EDB" w:rsidP="005127C4">
      <w:pPr>
        <w:pStyle w:val="a3"/>
        <w:numPr>
          <w:ilvl w:val="1"/>
          <w:numId w:val="8"/>
        </w:numPr>
        <w:ind w:leftChars="0" w:left="993"/>
        <w:rPr>
          <w:rFonts w:asciiTheme="minorEastAsia" w:hAnsiTheme="minorEastAsia"/>
          <w:color w:val="4472C4"/>
          <w:sz w:val="22"/>
        </w:rPr>
      </w:pPr>
      <w:r w:rsidRPr="005127C4">
        <w:rPr>
          <w:rFonts w:asciiTheme="minorEastAsia" w:hAnsiTheme="minorEastAsia" w:hint="eastAsia"/>
          <w:color w:val="4472C4"/>
          <w:sz w:val="22"/>
        </w:rPr>
        <w:t>医薬品・医療機器を使用する場合は、国内外の承認や適応の状況について記載</w:t>
      </w:r>
    </w:p>
    <w:p w:rsidR="005127C4" w:rsidRDefault="00594EDB" w:rsidP="005127C4">
      <w:pPr>
        <w:pStyle w:val="a3"/>
        <w:numPr>
          <w:ilvl w:val="0"/>
          <w:numId w:val="9"/>
        </w:numPr>
        <w:ind w:leftChars="0" w:left="426"/>
        <w:rPr>
          <w:rFonts w:asciiTheme="minorEastAsia" w:hAnsiTheme="minorEastAsia"/>
          <w:color w:val="4472C4"/>
          <w:sz w:val="22"/>
        </w:rPr>
      </w:pPr>
      <w:r w:rsidRPr="00594EDB">
        <w:rPr>
          <w:rFonts w:asciiTheme="minorEastAsia" w:hAnsiTheme="minorEastAsia" w:hint="eastAsia"/>
          <w:color w:val="4472C4"/>
          <w:sz w:val="22"/>
        </w:rPr>
        <w:t>研究デザインの妥当性：</w:t>
      </w:r>
      <w:r w:rsidRPr="00594EDB">
        <w:rPr>
          <w:rFonts w:asciiTheme="minorEastAsia" w:hAnsiTheme="minorEastAsia"/>
          <w:color w:val="4472C4"/>
          <w:sz w:val="22"/>
        </w:rPr>
        <w:t>プラセボまたは非治療群を対照とする場合はその必要性と妥当性、ヒストリカルコントロールを対照とする場合はその妥当性</w:t>
      </w:r>
    </w:p>
    <w:p w:rsidR="00594EDB" w:rsidRPr="005127C4" w:rsidRDefault="00594EDB" w:rsidP="005127C4">
      <w:pPr>
        <w:pStyle w:val="a3"/>
        <w:numPr>
          <w:ilvl w:val="0"/>
          <w:numId w:val="9"/>
        </w:numPr>
        <w:ind w:leftChars="0" w:left="426"/>
        <w:rPr>
          <w:rFonts w:asciiTheme="minorEastAsia" w:hAnsiTheme="minorEastAsia"/>
          <w:color w:val="4472C4"/>
          <w:sz w:val="22"/>
        </w:rPr>
      </w:pPr>
      <w:r w:rsidRPr="005127C4">
        <w:rPr>
          <w:rFonts w:asciiTheme="minorEastAsia" w:hAnsiTheme="minorEastAsia" w:hint="eastAsia"/>
          <w:color w:val="4472C4"/>
          <w:sz w:val="22"/>
        </w:rPr>
        <w:t>方法については、参考論文の引用も含めできるだけ具体的に専門領域外の研究者にも理解できるように記載すること。（ガイダンスP51）</w:t>
      </w:r>
    </w:p>
    <w:p w:rsidR="00594EDB" w:rsidRPr="00594EDB" w:rsidRDefault="00594EDB" w:rsidP="00594EDB">
      <w:pPr>
        <w:ind w:left="480"/>
        <w:rPr>
          <w:rFonts w:asciiTheme="minorEastAsia" w:hAnsiTheme="minorEastAsia"/>
          <w:color w:val="4472C4"/>
          <w:sz w:val="22"/>
        </w:rPr>
      </w:pPr>
    </w:p>
    <w:p w:rsidR="00594EDB" w:rsidRPr="00594EDB" w:rsidRDefault="00594EDB" w:rsidP="00594EDB">
      <w:pPr>
        <w:ind w:left="480"/>
        <w:rPr>
          <w:rFonts w:asciiTheme="minorEastAsia" w:hAnsiTheme="minorEastAsia"/>
          <w:color w:val="4472C4"/>
          <w:sz w:val="22"/>
        </w:rPr>
      </w:pPr>
    </w:p>
    <w:p w:rsidR="00594EDB" w:rsidRPr="00594EDB" w:rsidRDefault="00594EDB" w:rsidP="005127C4">
      <w:pPr>
        <w:pStyle w:val="a3"/>
        <w:numPr>
          <w:ilvl w:val="0"/>
          <w:numId w:val="25"/>
        </w:numPr>
        <w:ind w:leftChars="0" w:left="426"/>
        <w:rPr>
          <w:rFonts w:asciiTheme="minorEastAsia" w:hAnsiTheme="minorEastAsia"/>
          <w:b/>
          <w:sz w:val="22"/>
        </w:rPr>
      </w:pPr>
      <w:r w:rsidRPr="00594EDB">
        <w:rPr>
          <w:rFonts w:asciiTheme="minorEastAsia" w:hAnsiTheme="minorEastAsia" w:hint="eastAsia"/>
          <w:b/>
          <w:sz w:val="22"/>
        </w:rPr>
        <w:t>研究の期間</w:t>
      </w:r>
    </w:p>
    <w:p w:rsidR="005127C4" w:rsidRDefault="00594EDB" w:rsidP="005127C4">
      <w:pPr>
        <w:pStyle w:val="a3"/>
        <w:numPr>
          <w:ilvl w:val="2"/>
          <w:numId w:val="25"/>
        </w:numPr>
        <w:ind w:leftChars="0" w:left="426"/>
        <w:rPr>
          <w:rFonts w:asciiTheme="minorEastAsia" w:hAnsiTheme="minorEastAsia"/>
          <w:b/>
          <w:color w:val="4BACC6" w:themeColor="accent5"/>
          <w:sz w:val="22"/>
        </w:rPr>
      </w:pPr>
      <w:r w:rsidRPr="00594EDB">
        <w:rPr>
          <w:rFonts w:asciiTheme="minorEastAsia" w:hAnsiTheme="minorEastAsia" w:hint="eastAsia"/>
          <w:color w:val="4BACC6" w:themeColor="accent5"/>
          <w:sz w:val="22"/>
        </w:rPr>
        <w:t>登録期間及び観察期間を合わせた研究予定期間について記載すること。</w:t>
      </w:r>
    </w:p>
    <w:p w:rsidR="005127C4" w:rsidRDefault="00594EDB" w:rsidP="005127C4">
      <w:pPr>
        <w:pStyle w:val="a3"/>
        <w:numPr>
          <w:ilvl w:val="2"/>
          <w:numId w:val="25"/>
        </w:numPr>
        <w:ind w:leftChars="0" w:left="426"/>
        <w:rPr>
          <w:rFonts w:asciiTheme="minorEastAsia" w:hAnsiTheme="minorEastAsia"/>
          <w:b/>
          <w:color w:val="4BACC6" w:themeColor="accent5"/>
          <w:sz w:val="22"/>
        </w:rPr>
      </w:pPr>
      <w:r w:rsidRPr="005127C4">
        <w:rPr>
          <w:rFonts w:asciiTheme="minorEastAsia" w:hAnsiTheme="minorEastAsia" w:hint="eastAsia"/>
          <w:color w:val="4BACC6" w:themeColor="accent5"/>
          <w:sz w:val="22"/>
        </w:rPr>
        <w:t>研究開始日は倫理審査承認日とする。</w:t>
      </w:r>
    </w:p>
    <w:p w:rsidR="00594EDB" w:rsidRPr="005127C4" w:rsidRDefault="00594EDB" w:rsidP="005127C4">
      <w:pPr>
        <w:pStyle w:val="a3"/>
        <w:numPr>
          <w:ilvl w:val="2"/>
          <w:numId w:val="25"/>
        </w:numPr>
        <w:ind w:leftChars="0" w:left="426"/>
        <w:rPr>
          <w:rFonts w:asciiTheme="minorEastAsia" w:hAnsiTheme="minorEastAsia"/>
          <w:b/>
          <w:color w:val="4BACC6" w:themeColor="accent5"/>
          <w:sz w:val="22"/>
        </w:rPr>
      </w:pPr>
      <w:r w:rsidRPr="005127C4">
        <w:rPr>
          <w:rFonts w:asciiTheme="minorEastAsia" w:hAnsiTheme="minorEastAsia" w:hint="eastAsia"/>
          <w:color w:val="4BACC6" w:themeColor="accent5"/>
          <w:sz w:val="22"/>
        </w:rPr>
        <w:t>データ解析期間を除いた研究期間は最長</w:t>
      </w:r>
      <w:r w:rsidRPr="005127C4">
        <w:rPr>
          <w:rFonts w:asciiTheme="minorEastAsia" w:hAnsiTheme="minorEastAsia"/>
          <w:color w:val="4BACC6" w:themeColor="accent5"/>
          <w:sz w:val="22"/>
        </w:rPr>
        <w:t>2</w:t>
      </w:r>
      <w:r w:rsidRPr="005127C4">
        <w:rPr>
          <w:rFonts w:asciiTheme="minorEastAsia" w:hAnsiTheme="minorEastAsia" w:hint="eastAsia"/>
          <w:color w:val="4BACC6" w:themeColor="accent5"/>
          <w:sz w:val="22"/>
        </w:rPr>
        <w:t>年間とする。</w:t>
      </w:r>
    </w:p>
    <w:p w:rsidR="00594EDB" w:rsidRPr="00594EDB" w:rsidRDefault="00594EDB" w:rsidP="00594EDB">
      <w:pPr>
        <w:suppressAutoHyphens/>
        <w:spacing w:line="238" w:lineRule="atLeast"/>
        <w:jc w:val="left"/>
        <w:rPr>
          <w:rFonts w:asciiTheme="minorEastAsia" w:hAnsiTheme="minorEastAsia" w:cs="Times New Roman"/>
          <w:spacing w:val="2"/>
          <w:sz w:val="22"/>
        </w:rPr>
      </w:pPr>
    </w:p>
    <w:p w:rsidR="00594EDB" w:rsidRPr="00594EDB" w:rsidRDefault="00594EDB" w:rsidP="00594EDB">
      <w:pPr>
        <w:suppressAutoHyphens/>
        <w:spacing w:line="238" w:lineRule="atLeast"/>
        <w:jc w:val="left"/>
        <w:rPr>
          <w:rFonts w:asciiTheme="minorEastAsia" w:hAnsiTheme="minorEastAsia"/>
          <w:sz w:val="22"/>
        </w:rPr>
      </w:pPr>
      <w:r w:rsidRPr="00594EDB">
        <w:rPr>
          <w:rFonts w:asciiTheme="minorEastAsia" w:hAnsiTheme="minorEastAsia" w:cs="Times New Roman" w:hint="eastAsia"/>
          <w:sz w:val="22"/>
        </w:rPr>
        <w:t>研究予定期間：</w:t>
      </w:r>
      <w:r w:rsidR="005127C4">
        <w:rPr>
          <w:rFonts w:asciiTheme="minorEastAsia" w:hAnsiTheme="minorEastAsia" w:cs="Times New Roman" w:hint="eastAsia"/>
          <w:sz w:val="22"/>
          <w:u w:val="single"/>
        </w:rPr>
        <w:t xml:space="preserve">　　　</w:t>
      </w:r>
      <w:r w:rsidRPr="00594EDB">
        <w:rPr>
          <w:rFonts w:asciiTheme="minorEastAsia" w:hAnsiTheme="minorEastAsia" w:hint="eastAsia"/>
          <w:sz w:val="22"/>
          <w:u w:val="single"/>
        </w:rPr>
        <w:t>年　　月　　日</w:t>
      </w:r>
      <w:r w:rsidRPr="00594EDB">
        <w:rPr>
          <w:rFonts w:asciiTheme="minorEastAsia" w:hAnsiTheme="minorEastAsia"/>
          <w:sz w:val="22"/>
          <w:u w:val="single"/>
        </w:rPr>
        <w:t xml:space="preserve"> </w:t>
      </w:r>
      <w:r w:rsidRPr="00594EDB">
        <w:rPr>
          <w:rFonts w:asciiTheme="minorEastAsia" w:hAnsiTheme="minorEastAsia" w:hint="eastAsia"/>
          <w:sz w:val="22"/>
          <w:u w:val="single"/>
        </w:rPr>
        <w:t>～</w:t>
      </w:r>
      <w:r w:rsidRPr="00594EDB">
        <w:rPr>
          <w:rFonts w:asciiTheme="minorEastAsia" w:hAnsiTheme="minorEastAsia"/>
          <w:sz w:val="22"/>
          <w:u w:val="single"/>
        </w:rPr>
        <w:t xml:space="preserve"> </w:t>
      </w:r>
      <w:r w:rsidRPr="00594EDB">
        <w:rPr>
          <w:rFonts w:asciiTheme="minorEastAsia" w:hAnsiTheme="minorEastAsia" w:hint="eastAsia"/>
          <w:sz w:val="22"/>
          <w:u w:val="single"/>
        </w:rPr>
        <w:t xml:space="preserve">　　</w:t>
      </w:r>
      <w:r w:rsidR="005127C4">
        <w:rPr>
          <w:rFonts w:asciiTheme="minorEastAsia" w:hAnsiTheme="minorEastAsia"/>
          <w:sz w:val="22"/>
          <w:u w:val="single"/>
        </w:rPr>
        <w:t xml:space="preserve">  </w:t>
      </w:r>
      <w:r w:rsidRPr="00594EDB">
        <w:rPr>
          <w:rFonts w:asciiTheme="minorEastAsia" w:hAnsiTheme="minorEastAsia"/>
          <w:sz w:val="22"/>
          <w:u w:val="single"/>
        </w:rPr>
        <w:t xml:space="preserve"> </w:t>
      </w:r>
      <w:r w:rsidRPr="00594EDB">
        <w:rPr>
          <w:rFonts w:asciiTheme="minorEastAsia" w:hAnsiTheme="minorEastAsia" w:hint="eastAsia"/>
          <w:sz w:val="22"/>
          <w:u w:val="single"/>
        </w:rPr>
        <w:t>年　　月　　日</w:t>
      </w:r>
      <w:r w:rsidRPr="00594EDB">
        <w:rPr>
          <w:rFonts w:asciiTheme="minorEastAsia" w:hAnsiTheme="minorEastAsia"/>
          <w:sz w:val="22"/>
          <w:u w:val="single"/>
        </w:rPr>
        <w:t xml:space="preserve"> (</w:t>
      </w:r>
      <w:r w:rsidRPr="00594EDB">
        <w:rPr>
          <w:rFonts w:asciiTheme="minorEastAsia" w:hAnsiTheme="minorEastAsia" w:hint="eastAsia"/>
          <w:sz w:val="22"/>
          <w:u w:val="single"/>
        </w:rPr>
        <w:t xml:space="preserve">　　年　　月間)</w:t>
      </w:r>
    </w:p>
    <w:p w:rsidR="00594EDB" w:rsidRPr="00594EDB" w:rsidRDefault="00594EDB" w:rsidP="00594EDB">
      <w:pPr>
        <w:suppressAutoHyphens/>
        <w:spacing w:line="238" w:lineRule="atLeast"/>
        <w:jc w:val="left"/>
        <w:rPr>
          <w:rFonts w:asciiTheme="minorEastAsia" w:hAnsiTheme="minorEastAsia"/>
          <w:sz w:val="22"/>
        </w:rPr>
      </w:pPr>
    </w:p>
    <w:p w:rsidR="00594EDB" w:rsidRPr="00594EDB" w:rsidRDefault="00594EDB" w:rsidP="00594EDB">
      <w:pPr>
        <w:suppressAutoHyphens/>
        <w:spacing w:line="238" w:lineRule="atLeast"/>
        <w:jc w:val="left"/>
        <w:rPr>
          <w:rFonts w:asciiTheme="minorEastAsia" w:hAnsiTheme="minorEastAsia"/>
          <w:sz w:val="22"/>
        </w:rPr>
      </w:pPr>
    </w:p>
    <w:p w:rsidR="00594EDB" w:rsidRPr="00594EDB" w:rsidRDefault="00594EDB" w:rsidP="005127C4">
      <w:pPr>
        <w:suppressAutoHyphens/>
        <w:spacing w:line="238" w:lineRule="atLeast"/>
        <w:ind w:leftChars="-270" w:left="-567"/>
        <w:jc w:val="left"/>
        <w:rPr>
          <w:rFonts w:asciiTheme="minorEastAsia" w:hAnsiTheme="minorEastAsia" w:cs="Times New Roman"/>
          <w:spacing w:val="2"/>
          <w:sz w:val="22"/>
        </w:rPr>
      </w:pPr>
      <w:r w:rsidRPr="00594EDB">
        <w:rPr>
          <w:rFonts w:asciiTheme="minorEastAsia" w:hAnsiTheme="minorEastAsia" w:hint="eastAsia"/>
          <w:b/>
          <w:sz w:val="22"/>
        </w:rPr>
        <w:t>５．研究対象者の選定方針</w:t>
      </w:r>
    </w:p>
    <w:p w:rsidR="005127C4" w:rsidRDefault="00594EDB" w:rsidP="005127C4">
      <w:pPr>
        <w:pStyle w:val="a3"/>
        <w:numPr>
          <w:ilvl w:val="2"/>
          <w:numId w:val="10"/>
        </w:numPr>
        <w:suppressAutoHyphens/>
        <w:adjustRightInd w:val="0"/>
        <w:spacing w:line="238" w:lineRule="atLeast"/>
        <w:ind w:leftChars="0" w:left="426"/>
        <w:jc w:val="left"/>
        <w:textAlignment w:val="baseline"/>
        <w:rPr>
          <w:rFonts w:asciiTheme="minorEastAsia" w:hAnsiTheme="minorEastAsia" w:cs="Times New Roman"/>
          <w:color w:val="4BACC6" w:themeColor="accent5"/>
          <w:spacing w:val="2"/>
          <w:sz w:val="22"/>
        </w:rPr>
      </w:pPr>
      <w:r w:rsidRPr="00594EDB">
        <w:rPr>
          <w:rFonts w:asciiTheme="minorEastAsia" w:hAnsiTheme="minorEastAsia" w:hint="eastAsia"/>
          <w:color w:val="4BACC6" w:themeColor="accent5"/>
          <w:sz w:val="22"/>
        </w:rPr>
        <w:t>選択基準及び除外基準について記載（設定根拠の情報も含む）すること。</w:t>
      </w:r>
    </w:p>
    <w:p w:rsidR="005127C4" w:rsidRDefault="00594EDB" w:rsidP="005127C4">
      <w:pPr>
        <w:pStyle w:val="a3"/>
        <w:numPr>
          <w:ilvl w:val="2"/>
          <w:numId w:val="10"/>
        </w:numPr>
        <w:suppressAutoHyphens/>
        <w:adjustRightInd w:val="0"/>
        <w:spacing w:line="238" w:lineRule="atLeast"/>
        <w:ind w:leftChars="0" w:left="426"/>
        <w:jc w:val="left"/>
        <w:textAlignment w:val="baseline"/>
        <w:rPr>
          <w:rFonts w:asciiTheme="minorEastAsia" w:hAnsiTheme="minorEastAsia" w:cs="Times New Roman"/>
          <w:color w:val="4BACC6" w:themeColor="accent5"/>
          <w:spacing w:val="2"/>
          <w:sz w:val="22"/>
        </w:rPr>
      </w:pPr>
      <w:r w:rsidRPr="005127C4">
        <w:rPr>
          <w:rFonts w:asciiTheme="minorEastAsia" w:hAnsiTheme="minorEastAsia" w:hint="eastAsia"/>
          <w:color w:val="4BACC6" w:themeColor="accent5"/>
          <w:sz w:val="22"/>
        </w:rPr>
        <w:t>対象者の人数及びその算定根拠を記載すること。</w:t>
      </w:r>
    </w:p>
    <w:p w:rsidR="005127C4" w:rsidRDefault="00594EDB" w:rsidP="005127C4">
      <w:pPr>
        <w:pStyle w:val="a3"/>
        <w:numPr>
          <w:ilvl w:val="2"/>
          <w:numId w:val="10"/>
        </w:numPr>
        <w:suppressAutoHyphens/>
        <w:adjustRightInd w:val="0"/>
        <w:spacing w:line="238" w:lineRule="atLeast"/>
        <w:ind w:leftChars="0" w:left="426"/>
        <w:jc w:val="left"/>
        <w:textAlignment w:val="baseline"/>
        <w:rPr>
          <w:rFonts w:asciiTheme="minorEastAsia" w:hAnsiTheme="minorEastAsia" w:cs="Times New Roman"/>
          <w:color w:val="4BACC6" w:themeColor="accent5"/>
          <w:spacing w:val="2"/>
          <w:sz w:val="22"/>
        </w:rPr>
      </w:pPr>
      <w:r w:rsidRPr="005127C4">
        <w:rPr>
          <w:rFonts w:asciiTheme="minorEastAsia" w:hAnsiTheme="minorEastAsia" w:hint="eastAsia"/>
          <w:color w:val="4BACC6" w:themeColor="accent5"/>
          <w:sz w:val="22"/>
        </w:rPr>
        <w:t>各群の目標症例数と症例数設定の根拠について記載。探索的臨床研究で例数設計をする参考データがない場合には、設定根拠は、研究実施施設での集積可能な症例数など。</w:t>
      </w:r>
    </w:p>
    <w:p w:rsidR="00594EDB" w:rsidRPr="005127C4" w:rsidRDefault="00594EDB" w:rsidP="005127C4">
      <w:pPr>
        <w:pStyle w:val="a3"/>
        <w:numPr>
          <w:ilvl w:val="2"/>
          <w:numId w:val="10"/>
        </w:numPr>
        <w:suppressAutoHyphens/>
        <w:adjustRightInd w:val="0"/>
        <w:spacing w:line="238" w:lineRule="atLeast"/>
        <w:ind w:leftChars="0" w:left="426"/>
        <w:jc w:val="left"/>
        <w:textAlignment w:val="baseline"/>
        <w:rPr>
          <w:rFonts w:asciiTheme="minorEastAsia" w:hAnsiTheme="minorEastAsia" w:cs="Times New Roman"/>
          <w:color w:val="4BACC6" w:themeColor="accent5"/>
          <w:spacing w:val="2"/>
          <w:sz w:val="22"/>
        </w:rPr>
      </w:pPr>
      <w:r w:rsidRPr="005127C4">
        <w:rPr>
          <w:rFonts w:asciiTheme="minorEastAsia" w:hAnsiTheme="minorEastAsia" w:hint="eastAsia"/>
          <w:color w:val="4BACC6" w:themeColor="accent5"/>
          <w:sz w:val="22"/>
        </w:rPr>
        <w:t>研究対象者をリクルートする方法を記載すること。</w:t>
      </w:r>
    </w:p>
    <w:p w:rsidR="00594EDB" w:rsidRPr="00594EDB" w:rsidRDefault="00594EDB" w:rsidP="00594EDB">
      <w:pPr>
        <w:pStyle w:val="a3"/>
        <w:ind w:leftChars="0" w:left="0" w:firstLineChars="200" w:firstLine="440"/>
        <w:rPr>
          <w:rFonts w:asciiTheme="minorEastAsia" w:hAnsiTheme="minorEastAsia"/>
          <w:color w:val="4472C4"/>
          <w:sz w:val="22"/>
        </w:rPr>
      </w:pPr>
    </w:p>
    <w:p w:rsidR="00594EDB" w:rsidRPr="00594EDB" w:rsidRDefault="00594EDB" w:rsidP="00594EDB">
      <w:pPr>
        <w:pStyle w:val="a3"/>
        <w:ind w:leftChars="0" w:left="0" w:firstLineChars="200" w:firstLine="440"/>
        <w:rPr>
          <w:rFonts w:asciiTheme="minorEastAsia" w:hAnsiTheme="minorEastAsia"/>
          <w:color w:val="4472C4"/>
          <w:sz w:val="22"/>
        </w:rPr>
      </w:pPr>
    </w:p>
    <w:p w:rsidR="00594EDB" w:rsidRPr="005127C4" w:rsidRDefault="00594EDB" w:rsidP="00594EDB">
      <w:pPr>
        <w:pStyle w:val="a3"/>
        <w:ind w:leftChars="0" w:left="0"/>
        <w:rPr>
          <w:rFonts w:asciiTheme="minorEastAsia" w:hAnsiTheme="minorEastAsia"/>
          <w:b/>
          <w:sz w:val="22"/>
        </w:rPr>
      </w:pPr>
    </w:p>
    <w:p w:rsidR="00594EDB" w:rsidRPr="005127C4" w:rsidRDefault="00594EDB" w:rsidP="005127C4">
      <w:pPr>
        <w:pStyle w:val="a3"/>
        <w:ind w:leftChars="-270" w:left="-567"/>
        <w:rPr>
          <w:rFonts w:asciiTheme="minorEastAsia" w:hAnsiTheme="minorEastAsia"/>
          <w:sz w:val="22"/>
        </w:rPr>
      </w:pPr>
      <w:r w:rsidRPr="00594EDB">
        <w:rPr>
          <w:rFonts w:asciiTheme="minorEastAsia" w:hAnsiTheme="minorEastAsia" w:hint="eastAsia"/>
          <w:b/>
          <w:sz w:val="22"/>
        </w:rPr>
        <w:t>６．インフォームド・コンセント（ＩＣ）を受ける手続き</w:t>
      </w:r>
      <w:r w:rsidRPr="00594EDB">
        <w:rPr>
          <w:rFonts w:asciiTheme="minorEastAsia" w:hAnsiTheme="minorEastAsia" w:hint="eastAsia"/>
          <w:color w:val="4472C4"/>
          <w:sz w:val="22"/>
        </w:rPr>
        <w:t>（ガイダンスP70-90）</w:t>
      </w:r>
    </w:p>
    <w:p w:rsidR="005127C4" w:rsidRDefault="00594EDB" w:rsidP="005127C4">
      <w:pPr>
        <w:pStyle w:val="a3"/>
        <w:numPr>
          <w:ilvl w:val="2"/>
          <w:numId w:val="26"/>
        </w:numPr>
        <w:ind w:leftChars="0" w:left="426"/>
        <w:rPr>
          <w:rFonts w:asciiTheme="minorEastAsia" w:hAnsiTheme="minorEastAsia"/>
          <w:color w:val="4472C4"/>
          <w:sz w:val="22"/>
        </w:rPr>
      </w:pPr>
      <w:r w:rsidRPr="00594EDB">
        <w:rPr>
          <w:rFonts w:asciiTheme="minorEastAsia" w:hAnsiTheme="minorEastAsia" w:hint="eastAsia"/>
          <w:color w:val="4472C4"/>
          <w:sz w:val="22"/>
        </w:rPr>
        <w:t>新たに試料・情報を取得する場合と、既存の試料・情報の提供・利用する場合で手続きが異なるので統合倫理指針及びガイダンスを参照すること</w:t>
      </w:r>
    </w:p>
    <w:p w:rsidR="005127C4" w:rsidRDefault="00594EDB" w:rsidP="005127C4">
      <w:pPr>
        <w:pStyle w:val="a3"/>
        <w:numPr>
          <w:ilvl w:val="2"/>
          <w:numId w:val="26"/>
        </w:numPr>
        <w:ind w:leftChars="0" w:left="426"/>
        <w:rPr>
          <w:rFonts w:asciiTheme="minorEastAsia" w:hAnsiTheme="minorEastAsia"/>
          <w:color w:val="4472C4"/>
          <w:sz w:val="22"/>
        </w:rPr>
      </w:pPr>
      <w:r w:rsidRPr="005127C4">
        <w:rPr>
          <w:rFonts w:asciiTheme="minorEastAsia" w:hAnsiTheme="minorEastAsia"/>
          <w:color w:val="4472C4"/>
          <w:sz w:val="22"/>
        </w:rPr>
        <w:t>IC</w:t>
      </w:r>
      <w:r w:rsidRPr="005127C4">
        <w:rPr>
          <w:rFonts w:asciiTheme="minorEastAsia" w:hAnsiTheme="minorEastAsia" w:hint="eastAsia"/>
          <w:color w:val="4472C4"/>
          <w:sz w:val="22"/>
        </w:rPr>
        <w:t>を受ける場合には、説明及び同意に関する事項を含む。</w:t>
      </w:r>
    </w:p>
    <w:p w:rsidR="00594EDB" w:rsidRPr="005127C4" w:rsidRDefault="00594EDB" w:rsidP="005127C4">
      <w:pPr>
        <w:pStyle w:val="a3"/>
        <w:numPr>
          <w:ilvl w:val="2"/>
          <w:numId w:val="26"/>
        </w:numPr>
        <w:ind w:leftChars="0" w:left="426"/>
        <w:rPr>
          <w:rFonts w:asciiTheme="minorEastAsia" w:hAnsiTheme="minorEastAsia"/>
          <w:color w:val="4472C4"/>
          <w:sz w:val="22"/>
        </w:rPr>
      </w:pPr>
      <w:r w:rsidRPr="005127C4">
        <w:rPr>
          <w:rFonts w:asciiTheme="minorEastAsia" w:hAnsiTheme="minorEastAsia"/>
          <w:color w:val="4472C4"/>
          <w:sz w:val="22"/>
        </w:rPr>
        <w:t>IC</w:t>
      </w:r>
      <w:r w:rsidRPr="005127C4">
        <w:rPr>
          <w:rFonts w:asciiTheme="minorEastAsia" w:hAnsiTheme="minorEastAsia" w:hint="eastAsia"/>
          <w:color w:val="4472C4"/>
          <w:sz w:val="22"/>
        </w:rPr>
        <w:t>を受けない場合はその理由を記載すること。（ガイダンスP52）</w:t>
      </w:r>
    </w:p>
    <w:p w:rsidR="00594EDB" w:rsidRPr="00594EDB" w:rsidRDefault="00594EDB" w:rsidP="00594EDB">
      <w:pPr>
        <w:pStyle w:val="a3"/>
        <w:ind w:leftChars="0" w:left="0" w:firstLineChars="200" w:firstLine="440"/>
        <w:rPr>
          <w:rFonts w:asciiTheme="minorEastAsia" w:hAnsiTheme="minorEastAsia"/>
          <w:color w:val="4472C4"/>
          <w:sz w:val="22"/>
        </w:rPr>
      </w:pPr>
    </w:p>
    <w:p w:rsidR="00594EDB" w:rsidRPr="00594EDB" w:rsidRDefault="00594EDB" w:rsidP="00594EDB">
      <w:pPr>
        <w:pStyle w:val="a3"/>
        <w:ind w:leftChars="0" w:left="0" w:firstLineChars="200" w:firstLine="440"/>
        <w:rPr>
          <w:rFonts w:asciiTheme="minorEastAsia" w:hAnsiTheme="minorEastAsia"/>
          <w:color w:val="4472C4"/>
          <w:sz w:val="22"/>
        </w:rPr>
      </w:pPr>
    </w:p>
    <w:p w:rsidR="00594EDB" w:rsidRPr="00594EDB" w:rsidRDefault="00594EDB" w:rsidP="005127C4">
      <w:pPr>
        <w:pStyle w:val="a3"/>
        <w:numPr>
          <w:ilvl w:val="0"/>
          <w:numId w:val="11"/>
        </w:numPr>
        <w:suppressAutoHyphens/>
        <w:spacing w:line="238" w:lineRule="atLeast"/>
        <w:ind w:leftChars="0" w:left="426"/>
        <w:jc w:val="left"/>
        <w:rPr>
          <w:rFonts w:asciiTheme="minorEastAsia" w:hAnsiTheme="minorEastAsia"/>
          <w:b/>
          <w:sz w:val="22"/>
        </w:rPr>
      </w:pPr>
      <w:r w:rsidRPr="00594EDB">
        <w:rPr>
          <w:rFonts w:asciiTheme="minorEastAsia" w:hAnsiTheme="minorEastAsia" w:hint="eastAsia"/>
          <w:b/>
          <w:sz w:val="22"/>
        </w:rPr>
        <w:t>代諾者等からＩＣを受ける場合には、その手続き</w:t>
      </w:r>
    </w:p>
    <w:p w:rsidR="00594EDB" w:rsidRPr="00594EDB" w:rsidRDefault="00594EDB" w:rsidP="004C0CFA">
      <w:pPr>
        <w:suppressAutoHyphens/>
        <w:spacing w:line="238" w:lineRule="atLeast"/>
        <w:ind w:firstLineChars="200" w:firstLine="440"/>
        <w:jc w:val="left"/>
        <w:rPr>
          <w:rFonts w:asciiTheme="minorEastAsia" w:hAnsiTheme="minorEastAsia"/>
          <w:color w:val="4BACC6" w:themeColor="accent5"/>
          <w:sz w:val="22"/>
        </w:rPr>
      </w:pPr>
      <w:r w:rsidRPr="00594EDB">
        <w:rPr>
          <w:rFonts w:asciiTheme="minorEastAsia" w:hAnsiTheme="minorEastAsia" w:hint="eastAsia"/>
          <w:color w:val="4BACC6" w:themeColor="accent5"/>
          <w:sz w:val="22"/>
        </w:rPr>
        <w:t>（該当しない場合は非該当と記載）（ガイダンスP18、P91-94）</w:t>
      </w:r>
    </w:p>
    <w:p w:rsidR="005127C4" w:rsidRDefault="00594EDB" w:rsidP="005127C4">
      <w:pPr>
        <w:pStyle w:val="a3"/>
        <w:numPr>
          <w:ilvl w:val="2"/>
          <w:numId w:val="11"/>
        </w:numPr>
        <w:suppressAutoHyphens/>
        <w:spacing w:line="238" w:lineRule="atLeast"/>
        <w:ind w:leftChars="0" w:left="426"/>
        <w:jc w:val="left"/>
        <w:rPr>
          <w:rFonts w:asciiTheme="minorEastAsia" w:hAnsiTheme="minorEastAsia"/>
          <w:b/>
          <w:color w:val="4BACC6" w:themeColor="accent5"/>
          <w:sz w:val="22"/>
        </w:rPr>
      </w:pPr>
      <w:r w:rsidRPr="00594EDB">
        <w:rPr>
          <w:rFonts w:asciiTheme="minorEastAsia" w:hAnsiTheme="minorEastAsia" w:hint="eastAsia"/>
          <w:color w:val="4BACC6" w:themeColor="accent5"/>
          <w:sz w:val="22"/>
        </w:rPr>
        <w:t>代諾者等の選定方針を記載すること。</w:t>
      </w:r>
    </w:p>
    <w:p w:rsidR="005127C4" w:rsidRDefault="00594EDB" w:rsidP="005127C4">
      <w:pPr>
        <w:pStyle w:val="a3"/>
        <w:numPr>
          <w:ilvl w:val="2"/>
          <w:numId w:val="11"/>
        </w:numPr>
        <w:suppressAutoHyphens/>
        <w:spacing w:line="238" w:lineRule="atLeast"/>
        <w:ind w:leftChars="0" w:left="426"/>
        <w:jc w:val="left"/>
        <w:rPr>
          <w:rFonts w:asciiTheme="minorEastAsia" w:hAnsiTheme="minorEastAsia"/>
          <w:b/>
          <w:color w:val="4BACC6" w:themeColor="accent5"/>
          <w:sz w:val="22"/>
        </w:rPr>
      </w:pPr>
      <w:r w:rsidRPr="005127C4">
        <w:rPr>
          <w:rFonts w:asciiTheme="minorEastAsia" w:hAnsiTheme="minorEastAsia" w:hint="eastAsia"/>
          <w:color w:val="4BACC6" w:themeColor="accent5"/>
          <w:sz w:val="22"/>
        </w:rPr>
        <w:t>代諾者等への説明及び同意に関する事項を記載すること。</w:t>
      </w:r>
    </w:p>
    <w:p w:rsidR="00594EDB" w:rsidRPr="005127C4" w:rsidRDefault="00594EDB" w:rsidP="005127C4">
      <w:pPr>
        <w:pStyle w:val="a3"/>
        <w:numPr>
          <w:ilvl w:val="2"/>
          <w:numId w:val="11"/>
        </w:numPr>
        <w:suppressAutoHyphens/>
        <w:spacing w:line="238" w:lineRule="atLeast"/>
        <w:ind w:leftChars="0" w:left="426"/>
        <w:jc w:val="left"/>
        <w:rPr>
          <w:rFonts w:asciiTheme="minorEastAsia" w:hAnsiTheme="minorEastAsia"/>
          <w:b/>
          <w:color w:val="4BACC6" w:themeColor="accent5"/>
          <w:sz w:val="22"/>
        </w:rPr>
      </w:pPr>
      <w:r w:rsidRPr="005127C4">
        <w:rPr>
          <w:rFonts w:asciiTheme="minorEastAsia" w:hAnsiTheme="minorEastAsia" w:hint="eastAsia"/>
          <w:color w:val="4BACC6" w:themeColor="accent5"/>
          <w:sz w:val="22"/>
        </w:rPr>
        <w:t>研究対象者本人ではなく代諾者等への同意で研究を進める必要がある理由を記載すること。</w:t>
      </w:r>
    </w:p>
    <w:p w:rsidR="00594EDB" w:rsidRPr="00594EDB" w:rsidRDefault="00594EDB" w:rsidP="005127C4">
      <w:pPr>
        <w:suppressAutoHyphens/>
        <w:spacing w:line="238" w:lineRule="atLeast"/>
        <w:ind w:left="426"/>
        <w:jc w:val="left"/>
        <w:rPr>
          <w:rFonts w:asciiTheme="minorEastAsia" w:hAnsiTheme="minorEastAsia"/>
          <w:b/>
          <w:color w:val="FF0000"/>
          <w:sz w:val="22"/>
        </w:rPr>
      </w:pPr>
      <w:r w:rsidRPr="00594EDB">
        <w:rPr>
          <w:rFonts w:asciiTheme="minorEastAsia" w:hAnsiTheme="minorEastAsia" w:hint="eastAsia"/>
          <w:color w:val="FF0000"/>
          <w:sz w:val="22"/>
        </w:rPr>
        <w:t>【代諾者とは】代諾者代諾者とは、研究対象者の意思及び利益を代弁できると考えられる者であって、①研究対象者が未成年者である場合は親権者又は未成年後見人、②研究対象者が成人である場合は配偶者、父母、兄弟姉妹、子、孫、祖父母、同居の親族又はそれら近親者に準ずると考えられる者（未成年者を除く）、③研究対象者の代理人（代理権を付与された任意後見人を含む。）いう。</w:t>
      </w:r>
    </w:p>
    <w:p w:rsidR="00594EDB" w:rsidRPr="00BC6467" w:rsidRDefault="00594EDB" w:rsidP="00BC6467">
      <w:pPr>
        <w:rPr>
          <w:rFonts w:asciiTheme="minorEastAsia" w:hAnsiTheme="minorEastAsia"/>
          <w:sz w:val="22"/>
        </w:rPr>
      </w:pPr>
    </w:p>
    <w:p w:rsidR="00594EDB" w:rsidRPr="00BC6467" w:rsidRDefault="00594EDB" w:rsidP="00BC6467">
      <w:pPr>
        <w:rPr>
          <w:rFonts w:asciiTheme="minorEastAsia" w:hAnsiTheme="minorEastAsia"/>
          <w:b/>
          <w:sz w:val="22"/>
        </w:rPr>
      </w:pPr>
    </w:p>
    <w:p w:rsidR="00594EDB" w:rsidRPr="00594EDB" w:rsidRDefault="00594EDB" w:rsidP="005127C4">
      <w:pPr>
        <w:suppressAutoHyphens/>
        <w:spacing w:line="238" w:lineRule="atLeast"/>
        <w:ind w:leftChars="17" w:left="425" w:hangingChars="176" w:hanging="389"/>
        <w:jc w:val="left"/>
        <w:rPr>
          <w:rFonts w:asciiTheme="minorEastAsia" w:hAnsiTheme="minorEastAsia"/>
          <w:b/>
          <w:sz w:val="22"/>
        </w:rPr>
      </w:pPr>
      <w:r w:rsidRPr="00594EDB">
        <w:rPr>
          <w:rFonts w:asciiTheme="minorEastAsia" w:hAnsiTheme="minorEastAsia" w:hint="eastAsia"/>
          <w:b/>
          <w:sz w:val="22"/>
        </w:rPr>
        <w:t>②　インフォームド・アセントを得る場合には、その手続き（代諾者等からのＩＣが得られている場合に限る）</w:t>
      </w:r>
    </w:p>
    <w:p w:rsidR="00594EDB" w:rsidRPr="005127C4" w:rsidRDefault="00594EDB" w:rsidP="005127C4">
      <w:pPr>
        <w:suppressAutoHyphens/>
        <w:spacing w:line="238" w:lineRule="atLeast"/>
        <w:ind w:firstLine="720"/>
        <w:jc w:val="left"/>
        <w:rPr>
          <w:rFonts w:asciiTheme="minorEastAsia" w:hAnsiTheme="minorEastAsia"/>
          <w:color w:val="4BACC6" w:themeColor="accent5"/>
          <w:sz w:val="22"/>
        </w:rPr>
      </w:pPr>
      <w:r w:rsidRPr="00594EDB">
        <w:rPr>
          <w:rFonts w:asciiTheme="minorEastAsia" w:hAnsiTheme="minorEastAsia" w:hint="eastAsia"/>
          <w:color w:val="4BACC6" w:themeColor="accent5"/>
          <w:sz w:val="22"/>
        </w:rPr>
        <w:t>（該当しない場合は非該当と記載）</w:t>
      </w:r>
      <w:r w:rsidRPr="00594EDB">
        <w:rPr>
          <w:rFonts w:asciiTheme="minorEastAsia" w:hAnsiTheme="minorEastAsia" w:hint="eastAsia"/>
          <w:color w:val="4472C4"/>
          <w:sz w:val="22"/>
        </w:rPr>
        <w:t>（ガイダンスP95-96）</w:t>
      </w:r>
    </w:p>
    <w:p w:rsidR="005127C4" w:rsidRDefault="00594EDB" w:rsidP="005127C4">
      <w:pPr>
        <w:pStyle w:val="a3"/>
        <w:numPr>
          <w:ilvl w:val="2"/>
          <w:numId w:val="12"/>
        </w:numPr>
        <w:suppressAutoHyphens/>
        <w:adjustRightInd w:val="0"/>
        <w:spacing w:line="238" w:lineRule="atLeast"/>
        <w:ind w:leftChars="0" w:left="426"/>
        <w:jc w:val="left"/>
        <w:textAlignment w:val="baseline"/>
        <w:rPr>
          <w:rFonts w:asciiTheme="minorEastAsia" w:hAnsiTheme="minorEastAsia"/>
          <w:color w:val="4472C4"/>
          <w:sz w:val="22"/>
        </w:rPr>
      </w:pPr>
      <w:r w:rsidRPr="00594EDB">
        <w:rPr>
          <w:rFonts w:asciiTheme="minorEastAsia" w:hAnsiTheme="minorEastAsia" w:hint="eastAsia"/>
          <w:color w:val="4472C4"/>
          <w:sz w:val="22"/>
        </w:rPr>
        <w:t>研究対象者への説明事項及び説明方法を記載すること。</w:t>
      </w:r>
    </w:p>
    <w:p w:rsidR="00594EDB" w:rsidRPr="005127C4" w:rsidRDefault="00594EDB" w:rsidP="005127C4">
      <w:pPr>
        <w:pStyle w:val="a3"/>
        <w:numPr>
          <w:ilvl w:val="2"/>
          <w:numId w:val="12"/>
        </w:numPr>
        <w:suppressAutoHyphens/>
        <w:adjustRightInd w:val="0"/>
        <w:spacing w:line="238" w:lineRule="atLeast"/>
        <w:ind w:leftChars="0" w:left="426"/>
        <w:jc w:val="left"/>
        <w:textAlignment w:val="baseline"/>
        <w:rPr>
          <w:rFonts w:asciiTheme="minorEastAsia" w:hAnsiTheme="minorEastAsia"/>
          <w:color w:val="4472C4"/>
          <w:sz w:val="22"/>
        </w:rPr>
      </w:pPr>
      <w:r w:rsidRPr="005127C4">
        <w:rPr>
          <w:rFonts w:asciiTheme="minorEastAsia" w:hAnsiTheme="minorEastAsia" w:hint="eastAsia"/>
          <w:color w:val="4472C4"/>
          <w:sz w:val="22"/>
        </w:rPr>
        <w:t>年齢による基準は概ね以下の通り（研究対象者の理解度により判断）</w:t>
      </w:r>
    </w:p>
    <w:p w:rsidR="005127C4" w:rsidRDefault="00594EDB" w:rsidP="005127C4">
      <w:pPr>
        <w:pStyle w:val="a3"/>
        <w:numPr>
          <w:ilvl w:val="3"/>
          <w:numId w:val="12"/>
        </w:numPr>
        <w:suppressAutoHyphens/>
        <w:adjustRightInd w:val="0"/>
        <w:spacing w:line="238" w:lineRule="atLeast"/>
        <w:ind w:leftChars="0" w:left="993"/>
        <w:jc w:val="left"/>
        <w:textAlignment w:val="baseline"/>
        <w:rPr>
          <w:rFonts w:asciiTheme="minorEastAsia" w:hAnsiTheme="minorEastAsia"/>
          <w:color w:val="4472C4"/>
          <w:sz w:val="22"/>
        </w:rPr>
      </w:pPr>
      <w:r w:rsidRPr="00594EDB">
        <w:rPr>
          <w:rFonts w:asciiTheme="minorEastAsia" w:hAnsiTheme="minorEastAsia" w:hint="eastAsia"/>
          <w:color w:val="4472C4"/>
          <w:sz w:val="22"/>
        </w:rPr>
        <w:t>6歳以下は口頭での説明</w:t>
      </w:r>
    </w:p>
    <w:p w:rsidR="005127C4" w:rsidRDefault="00594EDB" w:rsidP="005127C4">
      <w:pPr>
        <w:pStyle w:val="a3"/>
        <w:numPr>
          <w:ilvl w:val="3"/>
          <w:numId w:val="12"/>
        </w:numPr>
        <w:suppressAutoHyphens/>
        <w:adjustRightInd w:val="0"/>
        <w:spacing w:line="238" w:lineRule="atLeast"/>
        <w:ind w:leftChars="0" w:left="993"/>
        <w:jc w:val="left"/>
        <w:textAlignment w:val="baseline"/>
        <w:rPr>
          <w:rFonts w:asciiTheme="minorEastAsia" w:hAnsiTheme="minorEastAsia"/>
          <w:color w:val="4472C4"/>
          <w:sz w:val="22"/>
        </w:rPr>
      </w:pPr>
      <w:r w:rsidRPr="005127C4">
        <w:rPr>
          <w:rFonts w:asciiTheme="minorEastAsia" w:hAnsiTheme="minorEastAsia" w:hint="eastAsia"/>
          <w:color w:val="4472C4"/>
          <w:sz w:val="22"/>
        </w:rPr>
        <w:t>7歳以上は口頭で説明し記録として残す。可能であればアセント文書に署名</w:t>
      </w:r>
    </w:p>
    <w:p w:rsidR="005127C4" w:rsidRDefault="00594EDB" w:rsidP="005127C4">
      <w:pPr>
        <w:pStyle w:val="a3"/>
        <w:numPr>
          <w:ilvl w:val="3"/>
          <w:numId w:val="12"/>
        </w:numPr>
        <w:suppressAutoHyphens/>
        <w:adjustRightInd w:val="0"/>
        <w:spacing w:line="238" w:lineRule="atLeast"/>
        <w:ind w:leftChars="0" w:left="993"/>
        <w:jc w:val="left"/>
        <w:textAlignment w:val="baseline"/>
        <w:rPr>
          <w:rFonts w:asciiTheme="minorEastAsia" w:hAnsiTheme="minorEastAsia"/>
          <w:color w:val="4472C4"/>
          <w:sz w:val="22"/>
        </w:rPr>
      </w:pPr>
      <w:r w:rsidRPr="005127C4">
        <w:rPr>
          <w:rFonts w:asciiTheme="minorEastAsia" w:hAnsiTheme="minorEastAsia" w:hint="eastAsia"/>
          <w:color w:val="4472C4"/>
          <w:sz w:val="22"/>
        </w:rPr>
        <w:t>12歳以上はアセント文章に署名</w:t>
      </w:r>
    </w:p>
    <w:p w:rsidR="00594EDB" w:rsidRPr="005127C4" w:rsidRDefault="00594EDB" w:rsidP="005127C4">
      <w:pPr>
        <w:pStyle w:val="a3"/>
        <w:numPr>
          <w:ilvl w:val="3"/>
          <w:numId w:val="12"/>
        </w:numPr>
        <w:suppressAutoHyphens/>
        <w:adjustRightInd w:val="0"/>
        <w:spacing w:line="238" w:lineRule="atLeast"/>
        <w:ind w:leftChars="0" w:left="993"/>
        <w:jc w:val="left"/>
        <w:textAlignment w:val="baseline"/>
        <w:rPr>
          <w:rFonts w:asciiTheme="minorEastAsia" w:hAnsiTheme="minorEastAsia"/>
          <w:color w:val="4472C4"/>
          <w:sz w:val="22"/>
        </w:rPr>
      </w:pPr>
      <w:r w:rsidRPr="005127C4">
        <w:rPr>
          <w:rFonts w:asciiTheme="minorEastAsia" w:hAnsiTheme="minorEastAsia" w:hint="eastAsia"/>
          <w:color w:val="4472C4"/>
          <w:sz w:val="22"/>
        </w:rPr>
        <w:t>16歳以上は成人用同意説明文章に署名</w:t>
      </w:r>
    </w:p>
    <w:p w:rsidR="00594EDB" w:rsidRPr="00BC6467" w:rsidRDefault="00594EDB" w:rsidP="00BC6467">
      <w:pPr>
        <w:rPr>
          <w:rFonts w:asciiTheme="minorEastAsia" w:hAnsiTheme="minorEastAsia"/>
          <w:color w:val="4472C4"/>
          <w:sz w:val="22"/>
        </w:rPr>
      </w:pPr>
    </w:p>
    <w:p w:rsidR="00594EDB" w:rsidRPr="00BC6467" w:rsidRDefault="00594EDB" w:rsidP="00BC6467">
      <w:pPr>
        <w:rPr>
          <w:rFonts w:asciiTheme="minorEastAsia" w:hAnsiTheme="minorEastAsia"/>
          <w:color w:val="4472C4"/>
          <w:sz w:val="22"/>
        </w:rPr>
      </w:pPr>
    </w:p>
    <w:p w:rsidR="00594EDB" w:rsidRPr="003D33C8" w:rsidRDefault="00594EDB" w:rsidP="003D33C8">
      <w:pPr>
        <w:suppressAutoHyphens/>
        <w:spacing w:line="238" w:lineRule="atLeast"/>
        <w:ind w:leftChars="-270" w:left="-567"/>
        <w:jc w:val="left"/>
        <w:rPr>
          <w:rFonts w:asciiTheme="minorEastAsia" w:hAnsiTheme="minorEastAsia"/>
          <w:b/>
          <w:sz w:val="22"/>
        </w:rPr>
      </w:pPr>
      <w:r w:rsidRPr="00594EDB">
        <w:rPr>
          <w:rFonts w:asciiTheme="minorEastAsia" w:hAnsiTheme="minorEastAsia" w:hint="eastAsia"/>
          <w:b/>
          <w:sz w:val="22"/>
        </w:rPr>
        <w:t>７．個人情報の取り扱い</w:t>
      </w:r>
      <w:r w:rsidRPr="00594EDB">
        <w:rPr>
          <w:rFonts w:asciiTheme="minorEastAsia" w:hAnsiTheme="minorEastAsia" w:hint="eastAsia"/>
          <w:color w:val="4472C4"/>
          <w:sz w:val="22"/>
        </w:rPr>
        <w:t>（ガイダンスP97-107）</w:t>
      </w:r>
    </w:p>
    <w:p w:rsidR="003D33C8" w:rsidRDefault="00594EDB" w:rsidP="003D33C8">
      <w:pPr>
        <w:pStyle w:val="a3"/>
        <w:numPr>
          <w:ilvl w:val="0"/>
          <w:numId w:val="13"/>
        </w:numPr>
        <w:suppressAutoHyphens/>
        <w:adjustRightInd w:val="0"/>
        <w:spacing w:line="238" w:lineRule="atLeast"/>
        <w:ind w:leftChars="0" w:left="426"/>
        <w:jc w:val="left"/>
        <w:textAlignment w:val="baseline"/>
        <w:rPr>
          <w:rFonts w:asciiTheme="minorEastAsia" w:hAnsiTheme="minorEastAsia"/>
          <w:color w:val="4472C4"/>
          <w:sz w:val="22"/>
        </w:rPr>
      </w:pPr>
      <w:r w:rsidRPr="00594EDB">
        <w:rPr>
          <w:rFonts w:asciiTheme="minorEastAsia" w:hAnsiTheme="minorEastAsia" w:hint="eastAsia"/>
          <w:color w:val="4472C4"/>
          <w:sz w:val="22"/>
        </w:rPr>
        <w:t>匿名化する場合にはその方法を記載すること。</w:t>
      </w:r>
    </w:p>
    <w:p w:rsidR="003D33C8" w:rsidRDefault="00594EDB" w:rsidP="003D33C8">
      <w:pPr>
        <w:pStyle w:val="a3"/>
        <w:numPr>
          <w:ilvl w:val="0"/>
          <w:numId w:val="13"/>
        </w:numPr>
        <w:suppressAutoHyphens/>
        <w:adjustRightInd w:val="0"/>
        <w:spacing w:line="238" w:lineRule="atLeast"/>
        <w:ind w:leftChars="0" w:left="426"/>
        <w:jc w:val="left"/>
        <w:textAlignment w:val="baseline"/>
        <w:rPr>
          <w:rFonts w:asciiTheme="minorEastAsia" w:hAnsiTheme="minorEastAsia"/>
          <w:color w:val="4472C4"/>
          <w:sz w:val="22"/>
        </w:rPr>
      </w:pPr>
      <w:r w:rsidRPr="003D33C8">
        <w:rPr>
          <w:rFonts w:asciiTheme="minorEastAsia" w:hAnsiTheme="minorEastAsia" w:hint="eastAsia"/>
          <w:color w:val="4472C4"/>
          <w:sz w:val="22"/>
        </w:rPr>
        <w:t>連結可能か不可能か明記すること。</w:t>
      </w:r>
    </w:p>
    <w:p w:rsidR="003D33C8" w:rsidRDefault="00594EDB" w:rsidP="003D33C8">
      <w:pPr>
        <w:pStyle w:val="a3"/>
        <w:numPr>
          <w:ilvl w:val="0"/>
          <w:numId w:val="13"/>
        </w:numPr>
        <w:suppressAutoHyphens/>
        <w:adjustRightInd w:val="0"/>
        <w:spacing w:line="238" w:lineRule="atLeast"/>
        <w:ind w:leftChars="0" w:left="426"/>
        <w:jc w:val="left"/>
        <w:textAlignment w:val="baseline"/>
        <w:rPr>
          <w:rFonts w:asciiTheme="minorEastAsia" w:hAnsiTheme="minorEastAsia"/>
          <w:color w:val="4472C4"/>
          <w:sz w:val="22"/>
        </w:rPr>
      </w:pPr>
      <w:r w:rsidRPr="003D33C8">
        <w:rPr>
          <w:rFonts w:asciiTheme="minorEastAsia" w:hAnsiTheme="minorEastAsia" w:hint="eastAsia"/>
          <w:color w:val="4472C4"/>
          <w:sz w:val="22"/>
        </w:rPr>
        <w:t>個人情報を含むデータの取り扱い者の範囲を記載すること。</w:t>
      </w:r>
    </w:p>
    <w:p w:rsidR="003D33C8" w:rsidRDefault="00594EDB" w:rsidP="003D33C8">
      <w:pPr>
        <w:pStyle w:val="a3"/>
        <w:numPr>
          <w:ilvl w:val="0"/>
          <w:numId w:val="13"/>
        </w:numPr>
        <w:suppressAutoHyphens/>
        <w:adjustRightInd w:val="0"/>
        <w:spacing w:line="238" w:lineRule="atLeast"/>
        <w:ind w:leftChars="0" w:left="426"/>
        <w:jc w:val="left"/>
        <w:textAlignment w:val="baseline"/>
        <w:rPr>
          <w:rFonts w:asciiTheme="minorEastAsia" w:hAnsiTheme="minorEastAsia"/>
          <w:color w:val="4472C4"/>
          <w:sz w:val="22"/>
        </w:rPr>
      </w:pPr>
      <w:r w:rsidRPr="003D33C8">
        <w:rPr>
          <w:rFonts w:asciiTheme="minorEastAsia" w:hAnsiTheme="minorEastAsia" w:hint="eastAsia"/>
          <w:color w:val="4472C4"/>
          <w:sz w:val="22"/>
        </w:rPr>
        <w:t>同意撤回後のデータの取り扱いを記載すること。</w:t>
      </w:r>
    </w:p>
    <w:p w:rsidR="00594EDB" w:rsidRDefault="00594EDB" w:rsidP="003D33C8">
      <w:pPr>
        <w:pStyle w:val="a3"/>
        <w:numPr>
          <w:ilvl w:val="0"/>
          <w:numId w:val="13"/>
        </w:numPr>
        <w:suppressAutoHyphens/>
        <w:adjustRightInd w:val="0"/>
        <w:spacing w:line="238" w:lineRule="atLeast"/>
        <w:ind w:leftChars="0" w:left="426"/>
        <w:jc w:val="left"/>
        <w:textAlignment w:val="baseline"/>
        <w:rPr>
          <w:rFonts w:asciiTheme="minorEastAsia" w:hAnsiTheme="minorEastAsia"/>
          <w:color w:val="4472C4"/>
          <w:sz w:val="22"/>
        </w:rPr>
      </w:pPr>
      <w:r w:rsidRPr="003D33C8">
        <w:rPr>
          <w:rFonts w:asciiTheme="minorEastAsia" w:hAnsiTheme="minorEastAsia" w:hint="eastAsia"/>
          <w:color w:val="4472C4"/>
          <w:sz w:val="22"/>
        </w:rPr>
        <w:t>対応表の管理方法を記載すること。</w:t>
      </w:r>
    </w:p>
    <w:p w:rsidR="003D33C8" w:rsidRDefault="003D33C8" w:rsidP="00BC6467">
      <w:pPr>
        <w:suppressAutoHyphens/>
        <w:adjustRightInd w:val="0"/>
        <w:spacing w:line="238" w:lineRule="atLeast"/>
        <w:jc w:val="left"/>
        <w:textAlignment w:val="baseline"/>
        <w:rPr>
          <w:rFonts w:asciiTheme="minorEastAsia" w:hAnsiTheme="minorEastAsia"/>
          <w:color w:val="4472C4"/>
          <w:sz w:val="22"/>
        </w:rPr>
      </w:pPr>
    </w:p>
    <w:p w:rsidR="00BC6467" w:rsidRPr="00BC6467" w:rsidRDefault="00BC6467" w:rsidP="00BC6467">
      <w:pPr>
        <w:suppressAutoHyphens/>
        <w:adjustRightInd w:val="0"/>
        <w:spacing w:line="238" w:lineRule="atLeast"/>
        <w:jc w:val="left"/>
        <w:textAlignment w:val="baseline"/>
        <w:rPr>
          <w:rFonts w:asciiTheme="minorEastAsia" w:hAnsiTheme="minorEastAsia"/>
          <w:color w:val="4472C4"/>
          <w:sz w:val="22"/>
        </w:rPr>
      </w:pPr>
    </w:p>
    <w:p w:rsidR="00594EDB" w:rsidRPr="00594EDB" w:rsidRDefault="00594EDB" w:rsidP="004C0CFA">
      <w:pPr>
        <w:suppressAutoHyphens/>
        <w:spacing w:line="238" w:lineRule="atLeast"/>
        <w:ind w:leftChars="-270" w:left="-346" w:hangingChars="100" w:hanging="221"/>
        <w:jc w:val="left"/>
        <w:rPr>
          <w:rFonts w:asciiTheme="minorEastAsia" w:hAnsiTheme="minorEastAsia"/>
          <w:b/>
          <w:sz w:val="22"/>
        </w:rPr>
      </w:pPr>
      <w:r w:rsidRPr="00594EDB">
        <w:rPr>
          <w:rFonts w:asciiTheme="minorEastAsia" w:hAnsiTheme="minorEastAsia" w:hint="eastAsia"/>
          <w:b/>
          <w:sz w:val="22"/>
        </w:rPr>
        <w:t>８．研究対象者に生じる負担並びに予測されるリスク及び利益、これらの総合的評価並びに当該負担及びリスクを最小化する対策</w:t>
      </w:r>
    </w:p>
    <w:p w:rsidR="003D33C8" w:rsidRDefault="00594EDB" w:rsidP="003D33C8">
      <w:pPr>
        <w:pStyle w:val="a3"/>
        <w:numPr>
          <w:ilvl w:val="3"/>
          <w:numId w:val="14"/>
        </w:numPr>
        <w:ind w:leftChars="0" w:left="426"/>
        <w:rPr>
          <w:rFonts w:asciiTheme="minorEastAsia" w:hAnsiTheme="minorEastAsia"/>
          <w:color w:val="4472C4"/>
          <w:sz w:val="22"/>
        </w:rPr>
      </w:pPr>
      <w:r w:rsidRPr="00594EDB">
        <w:rPr>
          <w:rFonts w:asciiTheme="minorEastAsia" w:hAnsiTheme="minorEastAsia"/>
          <w:color w:val="4472C4"/>
          <w:sz w:val="22"/>
        </w:rPr>
        <w:t>負担</w:t>
      </w:r>
      <w:r w:rsidRPr="00594EDB">
        <w:rPr>
          <w:rFonts w:asciiTheme="minorEastAsia" w:hAnsiTheme="minorEastAsia" w:hint="eastAsia"/>
          <w:color w:val="4472C4"/>
          <w:sz w:val="22"/>
        </w:rPr>
        <w:t>、</w:t>
      </w:r>
      <w:r w:rsidRPr="00594EDB">
        <w:rPr>
          <w:rFonts w:asciiTheme="minorEastAsia" w:hAnsiTheme="minorEastAsia"/>
          <w:color w:val="4472C4"/>
          <w:sz w:val="22"/>
        </w:rPr>
        <w:t>リスクとは検査費用の増大や身体の拘束、来院回数、検査回数の増大など</w:t>
      </w:r>
    </w:p>
    <w:p w:rsidR="003D33C8" w:rsidRDefault="00594EDB" w:rsidP="003D33C8">
      <w:pPr>
        <w:pStyle w:val="a3"/>
        <w:numPr>
          <w:ilvl w:val="3"/>
          <w:numId w:val="14"/>
        </w:numPr>
        <w:ind w:leftChars="0" w:left="426"/>
        <w:rPr>
          <w:rFonts w:asciiTheme="minorEastAsia" w:hAnsiTheme="minorEastAsia"/>
          <w:color w:val="4472C4"/>
          <w:sz w:val="22"/>
        </w:rPr>
      </w:pPr>
      <w:r w:rsidRPr="003D33C8">
        <w:rPr>
          <w:rFonts w:asciiTheme="minorEastAsia" w:hAnsiTheme="minorEastAsia"/>
          <w:color w:val="4472C4"/>
          <w:sz w:val="22"/>
        </w:rPr>
        <w:t>利益とは対象者や他の</w:t>
      </w:r>
      <w:r w:rsidR="00713867">
        <w:rPr>
          <w:rFonts w:asciiTheme="minorEastAsia" w:hAnsiTheme="minorEastAsia"/>
          <w:color w:val="4472C4"/>
          <w:sz w:val="22"/>
        </w:rPr>
        <w:t>被験者</w:t>
      </w:r>
      <w:r w:rsidRPr="003D33C8">
        <w:rPr>
          <w:rFonts w:asciiTheme="minorEastAsia" w:hAnsiTheme="minorEastAsia"/>
          <w:color w:val="4472C4"/>
          <w:sz w:val="22"/>
        </w:rPr>
        <w:t>に対する利益や医学への貢献など</w:t>
      </w:r>
    </w:p>
    <w:p w:rsidR="00594EDB" w:rsidRPr="003D33C8" w:rsidRDefault="00594EDB" w:rsidP="003D33C8">
      <w:pPr>
        <w:pStyle w:val="a3"/>
        <w:numPr>
          <w:ilvl w:val="3"/>
          <w:numId w:val="14"/>
        </w:numPr>
        <w:ind w:leftChars="0" w:left="426"/>
        <w:rPr>
          <w:rFonts w:asciiTheme="minorEastAsia" w:hAnsiTheme="minorEastAsia"/>
          <w:color w:val="4472C4"/>
          <w:sz w:val="22"/>
        </w:rPr>
      </w:pPr>
      <w:r w:rsidRPr="003D33C8">
        <w:rPr>
          <w:rFonts w:asciiTheme="minorEastAsia" w:hAnsiTheme="minorEastAsia"/>
          <w:color w:val="4472C4"/>
          <w:sz w:val="22"/>
        </w:rPr>
        <w:t>研究対象者に直接的な利益がない場合は明記</w:t>
      </w:r>
      <w:r w:rsidRPr="003D33C8">
        <w:rPr>
          <w:rFonts w:asciiTheme="minorEastAsia" w:hAnsiTheme="minorEastAsia" w:hint="eastAsia"/>
          <w:color w:val="4472C4"/>
          <w:sz w:val="22"/>
        </w:rPr>
        <w:t>すること。</w:t>
      </w:r>
    </w:p>
    <w:p w:rsidR="00594EDB" w:rsidRPr="00594EDB" w:rsidRDefault="00594EDB" w:rsidP="00594EDB">
      <w:pPr>
        <w:pStyle w:val="a3"/>
        <w:ind w:leftChars="0" w:left="0" w:firstLineChars="200" w:firstLine="440"/>
        <w:rPr>
          <w:rFonts w:asciiTheme="minorEastAsia" w:hAnsiTheme="minorEastAsia"/>
          <w:color w:val="4472C4"/>
          <w:sz w:val="22"/>
        </w:rPr>
      </w:pPr>
    </w:p>
    <w:p w:rsidR="00594EDB" w:rsidRPr="00594EDB" w:rsidRDefault="00594EDB" w:rsidP="00594EDB">
      <w:pPr>
        <w:pStyle w:val="a3"/>
        <w:ind w:leftChars="0" w:left="0" w:firstLineChars="200" w:firstLine="440"/>
        <w:rPr>
          <w:rFonts w:asciiTheme="minorEastAsia" w:hAnsiTheme="minorEastAsia"/>
          <w:color w:val="4472C4"/>
          <w:sz w:val="22"/>
        </w:rPr>
      </w:pPr>
    </w:p>
    <w:p w:rsidR="00594EDB" w:rsidRPr="00594EDB" w:rsidRDefault="00594EDB" w:rsidP="003D33C8">
      <w:pPr>
        <w:suppressAutoHyphens/>
        <w:spacing w:line="238" w:lineRule="atLeast"/>
        <w:ind w:leftChars="-270" w:left="-567"/>
        <w:jc w:val="left"/>
        <w:rPr>
          <w:rFonts w:asciiTheme="minorEastAsia" w:hAnsiTheme="minorEastAsia"/>
          <w:b/>
          <w:sz w:val="22"/>
        </w:rPr>
      </w:pPr>
      <w:r w:rsidRPr="00594EDB">
        <w:rPr>
          <w:rFonts w:asciiTheme="minorEastAsia" w:hAnsiTheme="minorEastAsia" w:hint="eastAsia"/>
          <w:b/>
          <w:sz w:val="22"/>
        </w:rPr>
        <w:t>９．試料・情報（研究に用いられる情報に係る資料を含む。）の保管及び廃棄の方法</w:t>
      </w:r>
    </w:p>
    <w:p w:rsidR="003D33C8" w:rsidRDefault="00594EDB" w:rsidP="003D33C8">
      <w:pPr>
        <w:pStyle w:val="a3"/>
        <w:numPr>
          <w:ilvl w:val="3"/>
          <w:numId w:val="15"/>
        </w:numPr>
        <w:ind w:leftChars="0" w:left="426"/>
        <w:rPr>
          <w:rFonts w:asciiTheme="minorEastAsia" w:hAnsiTheme="minorEastAsia"/>
          <w:color w:val="4472C4"/>
          <w:sz w:val="22"/>
        </w:rPr>
      </w:pPr>
      <w:r w:rsidRPr="00594EDB">
        <w:rPr>
          <w:rFonts w:asciiTheme="minorEastAsia" w:hAnsiTheme="minorEastAsia" w:hint="eastAsia"/>
          <w:color w:val="4472C4"/>
          <w:sz w:val="22"/>
        </w:rPr>
        <w:t>侵襲を伴う介入研究の場合、研究終了から</w:t>
      </w:r>
      <w:r w:rsidRPr="00594EDB">
        <w:rPr>
          <w:rFonts w:asciiTheme="minorEastAsia" w:hAnsiTheme="minorEastAsia"/>
          <w:color w:val="4472C4"/>
          <w:sz w:val="22"/>
        </w:rPr>
        <w:t>5</w:t>
      </w:r>
      <w:r w:rsidRPr="00594EDB">
        <w:rPr>
          <w:rFonts w:asciiTheme="minorEastAsia" w:hAnsiTheme="minorEastAsia" w:hint="eastAsia"/>
          <w:color w:val="4472C4"/>
          <w:sz w:val="22"/>
        </w:rPr>
        <w:t>年または結果の公表後</w:t>
      </w:r>
      <w:r w:rsidRPr="00594EDB">
        <w:rPr>
          <w:rFonts w:asciiTheme="minorEastAsia" w:hAnsiTheme="minorEastAsia"/>
          <w:color w:val="4472C4"/>
          <w:sz w:val="22"/>
        </w:rPr>
        <w:t>3</w:t>
      </w:r>
      <w:r w:rsidRPr="00594EDB">
        <w:rPr>
          <w:rFonts w:asciiTheme="minorEastAsia" w:hAnsiTheme="minorEastAsia" w:hint="eastAsia"/>
          <w:color w:val="4472C4"/>
          <w:sz w:val="22"/>
        </w:rPr>
        <w:t>年のいずれか遅い日までの保管が義務づけられている。</w:t>
      </w:r>
    </w:p>
    <w:p w:rsidR="003D33C8" w:rsidRDefault="00594EDB" w:rsidP="003D33C8">
      <w:pPr>
        <w:pStyle w:val="a3"/>
        <w:numPr>
          <w:ilvl w:val="3"/>
          <w:numId w:val="15"/>
        </w:numPr>
        <w:ind w:leftChars="0" w:left="426"/>
        <w:rPr>
          <w:rFonts w:asciiTheme="minorEastAsia" w:hAnsiTheme="minorEastAsia"/>
          <w:color w:val="4472C4"/>
          <w:sz w:val="22"/>
        </w:rPr>
      </w:pPr>
      <w:r w:rsidRPr="003D33C8">
        <w:rPr>
          <w:rFonts w:asciiTheme="minorEastAsia" w:hAnsiTheme="minorEastAsia" w:hint="eastAsia"/>
          <w:color w:val="4472C4"/>
          <w:sz w:val="22"/>
        </w:rPr>
        <w:t>試料・情報の保管方法を記載すること。</w:t>
      </w:r>
    </w:p>
    <w:p w:rsidR="00594EDB" w:rsidRPr="003D33C8" w:rsidRDefault="00594EDB" w:rsidP="003D33C8">
      <w:pPr>
        <w:pStyle w:val="a3"/>
        <w:numPr>
          <w:ilvl w:val="3"/>
          <w:numId w:val="15"/>
        </w:numPr>
        <w:ind w:leftChars="0" w:left="426"/>
        <w:rPr>
          <w:rFonts w:asciiTheme="minorEastAsia" w:hAnsiTheme="minorEastAsia"/>
          <w:color w:val="4472C4"/>
          <w:sz w:val="22"/>
        </w:rPr>
      </w:pPr>
      <w:r w:rsidRPr="003D33C8">
        <w:rPr>
          <w:rFonts w:asciiTheme="minorEastAsia" w:hAnsiTheme="minorEastAsia" w:hint="eastAsia"/>
          <w:color w:val="4472C4"/>
          <w:sz w:val="22"/>
        </w:rPr>
        <w:t>保管期間または研究終了後に廃棄する場合はその処理の方法を記載すること。</w:t>
      </w:r>
    </w:p>
    <w:p w:rsidR="00594EDB" w:rsidRPr="00594EDB" w:rsidRDefault="00594EDB" w:rsidP="00594EDB">
      <w:pPr>
        <w:pStyle w:val="a3"/>
        <w:ind w:leftChars="0" w:left="0" w:firstLineChars="200" w:firstLine="440"/>
        <w:rPr>
          <w:rFonts w:asciiTheme="minorEastAsia" w:hAnsiTheme="minorEastAsia"/>
          <w:sz w:val="22"/>
        </w:rPr>
      </w:pPr>
    </w:p>
    <w:p w:rsidR="00594EDB" w:rsidRPr="00594EDB" w:rsidRDefault="00594EDB" w:rsidP="00594EDB">
      <w:pPr>
        <w:pStyle w:val="a3"/>
        <w:ind w:leftChars="0" w:left="0" w:firstLineChars="200" w:firstLine="440"/>
        <w:rPr>
          <w:rFonts w:asciiTheme="minorEastAsia" w:hAnsiTheme="minorEastAsia"/>
          <w:sz w:val="22"/>
        </w:rPr>
      </w:pPr>
    </w:p>
    <w:p w:rsidR="00594EDB" w:rsidRPr="00594EDB" w:rsidRDefault="00594EDB" w:rsidP="003D33C8">
      <w:pPr>
        <w:suppressAutoHyphens/>
        <w:spacing w:line="238" w:lineRule="atLeast"/>
        <w:ind w:leftChars="-270" w:left="-567"/>
        <w:jc w:val="left"/>
        <w:rPr>
          <w:rFonts w:asciiTheme="minorEastAsia" w:hAnsiTheme="minorEastAsia" w:cs="Times New Roman"/>
          <w:sz w:val="22"/>
        </w:rPr>
      </w:pPr>
      <w:r w:rsidRPr="00594EDB">
        <w:rPr>
          <w:rFonts w:asciiTheme="minorEastAsia" w:hAnsiTheme="minorEastAsia" w:hint="eastAsia"/>
          <w:b/>
          <w:sz w:val="22"/>
        </w:rPr>
        <w:t>１０．研究機関の長への報告内容及び方法</w:t>
      </w:r>
    </w:p>
    <w:p w:rsidR="003D33C8" w:rsidRDefault="00594EDB" w:rsidP="003D33C8">
      <w:pPr>
        <w:pStyle w:val="a3"/>
        <w:numPr>
          <w:ilvl w:val="3"/>
          <w:numId w:val="16"/>
        </w:numPr>
        <w:ind w:leftChars="0" w:left="426"/>
        <w:rPr>
          <w:rFonts w:asciiTheme="minorEastAsia" w:hAnsiTheme="minorEastAsia"/>
          <w:color w:val="4472C4"/>
          <w:sz w:val="22"/>
        </w:rPr>
      </w:pPr>
      <w:r w:rsidRPr="00594EDB">
        <w:rPr>
          <w:rFonts w:asciiTheme="minorEastAsia" w:hAnsiTheme="minorEastAsia" w:hint="eastAsia"/>
          <w:color w:val="4472C4"/>
          <w:sz w:val="22"/>
        </w:rPr>
        <w:t>介入研究および侵襲を伴う観察研究については毎年報告（年次報告）を行う事を記載すること。</w:t>
      </w:r>
    </w:p>
    <w:p w:rsidR="003D33C8" w:rsidRDefault="00594EDB" w:rsidP="003D33C8">
      <w:pPr>
        <w:pStyle w:val="a3"/>
        <w:numPr>
          <w:ilvl w:val="3"/>
          <w:numId w:val="16"/>
        </w:numPr>
        <w:ind w:leftChars="0" w:left="426"/>
        <w:rPr>
          <w:rFonts w:asciiTheme="minorEastAsia" w:hAnsiTheme="minorEastAsia"/>
          <w:color w:val="4472C4"/>
          <w:sz w:val="22"/>
        </w:rPr>
      </w:pPr>
      <w:r w:rsidRPr="003D33C8">
        <w:rPr>
          <w:rFonts w:asciiTheme="minorEastAsia" w:hAnsiTheme="minorEastAsia" w:hint="eastAsia"/>
          <w:color w:val="4472C4"/>
          <w:sz w:val="22"/>
        </w:rPr>
        <w:t>それ以外の研究においては少なくとも</w:t>
      </w:r>
      <w:r w:rsidRPr="003D33C8">
        <w:rPr>
          <w:rFonts w:asciiTheme="minorEastAsia" w:hAnsiTheme="minorEastAsia"/>
          <w:color w:val="4472C4"/>
          <w:sz w:val="22"/>
        </w:rPr>
        <w:t>3</w:t>
      </w:r>
      <w:r w:rsidRPr="003D33C8">
        <w:rPr>
          <w:rFonts w:asciiTheme="minorEastAsia" w:hAnsiTheme="minorEastAsia" w:hint="eastAsia"/>
          <w:color w:val="4472C4"/>
          <w:sz w:val="22"/>
        </w:rPr>
        <w:t>年に</w:t>
      </w:r>
      <w:r w:rsidRPr="003D33C8">
        <w:rPr>
          <w:rFonts w:asciiTheme="minorEastAsia" w:hAnsiTheme="minorEastAsia"/>
          <w:color w:val="4472C4"/>
          <w:sz w:val="22"/>
        </w:rPr>
        <w:t>1</w:t>
      </w:r>
      <w:r w:rsidRPr="003D33C8">
        <w:rPr>
          <w:rFonts w:asciiTheme="minorEastAsia" w:hAnsiTheme="minorEastAsia" w:hint="eastAsia"/>
          <w:color w:val="4472C4"/>
          <w:sz w:val="22"/>
        </w:rPr>
        <w:t>回は報告を行う事を記載すること。</w:t>
      </w:r>
    </w:p>
    <w:p w:rsidR="00594EDB" w:rsidRPr="003D33C8" w:rsidRDefault="00594EDB" w:rsidP="003D33C8">
      <w:pPr>
        <w:pStyle w:val="a3"/>
        <w:numPr>
          <w:ilvl w:val="3"/>
          <w:numId w:val="16"/>
        </w:numPr>
        <w:ind w:leftChars="0" w:left="426"/>
        <w:rPr>
          <w:rFonts w:asciiTheme="minorEastAsia" w:hAnsiTheme="minorEastAsia"/>
          <w:color w:val="4472C4"/>
          <w:sz w:val="22"/>
        </w:rPr>
      </w:pPr>
      <w:r w:rsidRPr="003D33C8">
        <w:rPr>
          <w:rFonts w:asciiTheme="minorEastAsia" w:hAnsiTheme="minorEastAsia" w:hint="eastAsia"/>
          <w:color w:val="4472C4"/>
          <w:sz w:val="22"/>
        </w:rPr>
        <w:t>中止・終了報告はその都度行う事を記載すること。</w:t>
      </w:r>
      <w:r w:rsidRPr="003D33C8">
        <w:rPr>
          <w:rFonts w:asciiTheme="minorEastAsia" w:hAnsiTheme="minorEastAsia" w:cs="Times New Roman" w:hint="eastAsia"/>
          <w:color w:val="4472C4"/>
          <w:spacing w:val="2"/>
          <w:sz w:val="22"/>
        </w:rPr>
        <w:t>（ガイダンスP5</w:t>
      </w:r>
      <w:r w:rsidRPr="003D33C8">
        <w:rPr>
          <w:rFonts w:asciiTheme="minorEastAsia" w:hAnsiTheme="minorEastAsia" w:cs="Times New Roman"/>
          <w:color w:val="4472C4"/>
          <w:spacing w:val="2"/>
          <w:sz w:val="22"/>
        </w:rPr>
        <w:t>2</w:t>
      </w:r>
      <w:r w:rsidRPr="003D33C8">
        <w:rPr>
          <w:rFonts w:asciiTheme="minorEastAsia" w:hAnsiTheme="minorEastAsia" w:cs="Times New Roman" w:hint="eastAsia"/>
          <w:color w:val="4472C4"/>
          <w:spacing w:val="2"/>
          <w:sz w:val="22"/>
        </w:rPr>
        <w:t>）</w:t>
      </w:r>
    </w:p>
    <w:p w:rsidR="00594EDB" w:rsidRPr="00594EDB" w:rsidRDefault="00594EDB" w:rsidP="00594EDB">
      <w:pPr>
        <w:pStyle w:val="a3"/>
        <w:ind w:leftChars="0" w:left="0" w:firstLineChars="200" w:firstLine="440"/>
        <w:rPr>
          <w:rFonts w:asciiTheme="minorEastAsia" w:hAnsiTheme="minorEastAsia"/>
          <w:sz w:val="22"/>
        </w:rPr>
      </w:pPr>
    </w:p>
    <w:p w:rsidR="00594EDB" w:rsidRPr="00594EDB" w:rsidRDefault="00594EDB" w:rsidP="00594EDB">
      <w:pPr>
        <w:pStyle w:val="a3"/>
        <w:ind w:leftChars="0" w:left="0" w:firstLineChars="200" w:firstLine="440"/>
        <w:rPr>
          <w:rFonts w:asciiTheme="minorEastAsia" w:hAnsiTheme="minorEastAsia"/>
          <w:sz w:val="22"/>
        </w:rPr>
      </w:pPr>
    </w:p>
    <w:p w:rsidR="003D33C8" w:rsidRDefault="003D33C8" w:rsidP="003D33C8">
      <w:pPr>
        <w:suppressAutoHyphens/>
        <w:spacing w:line="238" w:lineRule="atLeast"/>
        <w:ind w:leftChars="-270" w:left="-567"/>
        <w:jc w:val="left"/>
        <w:rPr>
          <w:rFonts w:asciiTheme="minorEastAsia" w:hAnsiTheme="minorEastAsia"/>
          <w:b/>
          <w:sz w:val="22"/>
        </w:rPr>
      </w:pPr>
      <w:r>
        <w:rPr>
          <w:rFonts w:asciiTheme="minorEastAsia" w:hAnsiTheme="minorEastAsia" w:hint="eastAsia"/>
          <w:b/>
          <w:sz w:val="22"/>
        </w:rPr>
        <w:t>１１．</w:t>
      </w:r>
      <w:r w:rsidR="00594EDB" w:rsidRPr="00594EDB">
        <w:rPr>
          <w:rFonts w:asciiTheme="minorEastAsia" w:hAnsiTheme="minorEastAsia" w:hint="eastAsia"/>
          <w:b/>
          <w:sz w:val="22"/>
        </w:rPr>
        <w:t>研究の資金源等、研究機関の研究に係る利益相反及び個人の収益等、研究者等の研究</w:t>
      </w:r>
    </w:p>
    <w:p w:rsidR="00594EDB" w:rsidRPr="00594EDB" w:rsidRDefault="003D33C8" w:rsidP="003D33C8">
      <w:pPr>
        <w:suppressAutoHyphens/>
        <w:spacing w:line="238" w:lineRule="atLeast"/>
        <w:ind w:leftChars="-270" w:left="-567"/>
        <w:jc w:val="left"/>
        <w:rPr>
          <w:rFonts w:asciiTheme="minorEastAsia" w:hAnsiTheme="minorEastAsia" w:cs="Times New Roman"/>
          <w:sz w:val="22"/>
        </w:rPr>
      </w:pPr>
      <w:r>
        <w:rPr>
          <w:rFonts w:asciiTheme="minorEastAsia" w:hAnsiTheme="minorEastAsia" w:hint="eastAsia"/>
          <w:b/>
          <w:sz w:val="22"/>
        </w:rPr>
        <w:t xml:space="preserve">　　　</w:t>
      </w:r>
      <w:r w:rsidR="00594EDB" w:rsidRPr="00594EDB">
        <w:rPr>
          <w:rFonts w:asciiTheme="minorEastAsia" w:hAnsiTheme="minorEastAsia" w:hint="eastAsia"/>
          <w:b/>
          <w:sz w:val="22"/>
        </w:rPr>
        <w:t>に係る利益相反に関する状況</w:t>
      </w:r>
    </w:p>
    <w:p w:rsidR="003D33C8" w:rsidRDefault="00594EDB" w:rsidP="003D33C8">
      <w:pPr>
        <w:pStyle w:val="a3"/>
        <w:numPr>
          <w:ilvl w:val="3"/>
          <w:numId w:val="17"/>
        </w:numPr>
        <w:ind w:leftChars="0" w:left="426"/>
        <w:rPr>
          <w:rFonts w:asciiTheme="minorEastAsia" w:hAnsiTheme="minorEastAsia"/>
          <w:color w:val="4472C4"/>
          <w:sz w:val="22"/>
        </w:rPr>
      </w:pPr>
      <w:r w:rsidRPr="00594EDB">
        <w:rPr>
          <w:rFonts w:asciiTheme="minorEastAsia" w:hAnsiTheme="minorEastAsia" w:hint="eastAsia"/>
          <w:color w:val="4472C4"/>
          <w:sz w:val="22"/>
        </w:rPr>
        <w:t>利益相反の申告状況を記載すること。又は、利益相反申告書を提出すること。「研究に係る利益相反状況申告書（別紙様式３）」</w:t>
      </w:r>
    </w:p>
    <w:p w:rsidR="00594EDB" w:rsidRPr="003D33C8" w:rsidRDefault="00594EDB" w:rsidP="003D33C8">
      <w:pPr>
        <w:pStyle w:val="a3"/>
        <w:numPr>
          <w:ilvl w:val="3"/>
          <w:numId w:val="17"/>
        </w:numPr>
        <w:ind w:leftChars="0" w:left="426"/>
        <w:rPr>
          <w:rFonts w:asciiTheme="minorEastAsia" w:hAnsiTheme="minorEastAsia"/>
          <w:color w:val="4472C4"/>
          <w:sz w:val="22"/>
        </w:rPr>
      </w:pPr>
      <w:r w:rsidRPr="003D33C8">
        <w:rPr>
          <w:rFonts w:asciiTheme="minorEastAsia" w:hAnsiTheme="minorEastAsia" w:hint="eastAsia"/>
          <w:color w:val="4472C4"/>
          <w:sz w:val="22"/>
        </w:rPr>
        <w:t>混合診療の可能性について記載すること。</w:t>
      </w:r>
    </w:p>
    <w:p w:rsidR="00594EDB" w:rsidRPr="00594EDB" w:rsidRDefault="00594EDB" w:rsidP="00594EDB">
      <w:pPr>
        <w:suppressAutoHyphens/>
        <w:spacing w:line="238" w:lineRule="atLeast"/>
        <w:ind w:leftChars="251" w:left="527" w:firstLine="360"/>
        <w:jc w:val="left"/>
        <w:rPr>
          <w:rFonts w:asciiTheme="minorEastAsia" w:hAnsiTheme="minorEastAsia" w:cs="Times New Roman"/>
          <w:color w:val="4472C4"/>
          <w:spacing w:val="2"/>
          <w:sz w:val="22"/>
        </w:rPr>
      </w:pPr>
      <w:r w:rsidRPr="00594EDB">
        <w:rPr>
          <w:rFonts w:asciiTheme="minorEastAsia" w:hAnsiTheme="minorEastAsia" w:cs="Times New Roman" w:hint="eastAsia"/>
          <w:color w:val="4472C4"/>
          <w:spacing w:val="2"/>
          <w:sz w:val="22"/>
        </w:rPr>
        <w:t>（ガイダンスP5</w:t>
      </w:r>
      <w:r w:rsidRPr="00594EDB">
        <w:rPr>
          <w:rFonts w:asciiTheme="minorEastAsia" w:hAnsiTheme="minorEastAsia" w:cs="Times New Roman"/>
          <w:color w:val="4472C4"/>
          <w:spacing w:val="2"/>
          <w:sz w:val="22"/>
        </w:rPr>
        <w:t>2</w:t>
      </w:r>
      <w:r w:rsidRPr="00594EDB">
        <w:rPr>
          <w:rFonts w:asciiTheme="minorEastAsia" w:hAnsiTheme="minorEastAsia" w:cs="Times New Roman" w:hint="eastAsia"/>
          <w:color w:val="4472C4"/>
          <w:spacing w:val="2"/>
          <w:sz w:val="22"/>
        </w:rPr>
        <w:t>）</w:t>
      </w:r>
    </w:p>
    <w:p w:rsidR="00594EDB" w:rsidRPr="00594EDB" w:rsidRDefault="00594EDB" w:rsidP="00594EDB">
      <w:pPr>
        <w:suppressAutoHyphens/>
        <w:spacing w:line="238" w:lineRule="atLeast"/>
        <w:ind w:leftChars="150" w:left="875" w:hangingChars="250" w:hanging="560"/>
        <w:jc w:val="left"/>
        <w:rPr>
          <w:rFonts w:asciiTheme="minorEastAsia" w:hAnsiTheme="minorEastAsia" w:cs="Times New Roman"/>
          <w:color w:val="4472C4"/>
          <w:spacing w:val="2"/>
          <w:sz w:val="22"/>
        </w:rPr>
      </w:pPr>
    </w:p>
    <w:p w:rsidR="00594EDB" w:rsidRPr="00594EDB" w:rsidRDefault="00594EDB" w:rsidP="00594EDB">
      <w:pPr>
        <w:suppressAutoHyphens/>
        <w:spacing w:line="238" w:lineRule="atLeast"/>
        <w:ind w:leftChars="150" w:left="875" w:hangingChars="250" w:hanging="560"/>
        <w:jc w:val="left"/>
        <w:rPr>
          <w:rFonts w:asciiTheme="minorEastAsia" w:hAnsiTheme="minorEastAsia" w:cs="Times New Roman"/>
          <w:color w:val="4472C4"/>
          <w:spacing w:val="2"/>
          <w:sz w:val="22"/>
        </w:rPr>
      </w:pPr>
    </w:p>
    <w:p w:rsidR="00594EDB" w:rsidRPr="00594EDB" w:rsidRDefault="00594EDB" w:rsidP="00594EDB">
      <w:pPr>
        <w:suppressAutoHyphens/>
        <w:spacing w:line="238" w:lineRule="atLeast"/>
        <w:jc w:val="left"/>
        <w:rPr>
          <w:rFonts w:asciiTheme="minorEastAsia" w:hAnsiTheme="minorEastAsia" w:cs="Times New Roman"/>
          <w:color w:val="4472C4"/>
          <w:spacing w:val="2"/>
          <w:sz w:val="22"/>
        </w:rPr>
      </w:pPr>
    </w:p>
    <w:p w:rsidR="00594EDB" w:rsidRPr="00594EDB" w:rsidRDefault="00594EDB" w:rsidP="003D33C8">
      <w:pPr>
        <w:suppressAutoHyphens/>
        <w:spacing w:line="238" w:lineRule="atLeast"/>
        <w:ind w:leftChars="-270" w:left="-567"/>
        <w:jc w:val="left"/>
        <w:rPr>
          <w:rFonts w:asciiTheme="minorEastAsia" w:hAnsiTheme="minorEastAsia" w:cs="Times New Roman"/>
          <w:sz w:val="22"/>
        </w:rPr>
      </w:pPr>
      <w:r w:rsidRPr="00594EDB">
        <w:rPr>
          <w:rFonts w:asciiTheme="minorEastAsia" w:hAnsiTheme="minorEastAsia" w:hint="eastAsia"/>
          <w:b/>
          <w:sz w:val="22"/>
        </w:rPr>
        <w:t>１２．研究に関する情報公開の方法</w:t>
      </w:r>
    </w:p>
    <w:p w:rsidR="003D33C8" w:rsidRDefault="00594EDB" w:rsidP="003D33C8">
      <w:pPr>
        <w:pStyle w:val="a3"/>
        <w:numPr>
          <w:ilvl w:val="3"/>
          <w:numId w:val="18"/>
        </w:numPr>
        <w:ind w:leftChars="0" w:left="426"/>
        <w:rPr>
          <w:rFonts w:asciiTheme="minorEastAsia" w:hAnsiTheme="minorEastAsia"/>
          <w:color w:val="4472C4"/>
          <w:sz w:val="22"/>
        </w:rPr>
      </w:pPr>
      <w:r w:rsidRPr="00594EDB">
        <w:rPr>
          <w:rFonts w:asciiTheme="minorEastAsia" w:hAnsiTheme="minorEastAsia" w:hint="eastAsia"/>
          <w:color w:val="4472C4"/>
          <w:sz w:val="22"/>
        </w:rPr>
        <w:t>介入を行う研究においては公開データベースへの事前登録、更新、結果登録が必要である。ついては、どの機関への登録、更新、結果登録をするのか記載すること。</w:t>
      </w:r>
    </w:p>
    <w:p w:rsidR="00594EDB" w:rsidRPr="003D33C8" w:rsidRDefault="00594EDB" w:rsidP="003D33C8">
      <w:pPr>
        <w:pStyle w:val="a3"/>
        <w:numPr>
          <w:ilvl w:val="3"/>
          <w:numId w:val="18"/>
        </w:numPr>
        <w:ind w:leftChars="0" w:left="426"/>
        <w:rPr>
          <w:rFonts w:asciiTheme="minorEastAsia" w:hAnsiTheme="minorEastAsia"/>
          <w:color w:val="4472C4"/>
          <w:sz w:val="22"/>
        </w:rPr>
      </w:pPr>
      <w:r w:rsidRPr="003D33C8">
        <w:rPr>
          <w:rFonts w:asciiTheme="minorEastAsia" w:hAnsiTheme="minorEastAsia" w:hint="eastAsia"/>
          <w:color w:val="4472C4"/>
          <w:sz w:val="22"/>
        </w:rPr>
        <w:t>文章での</w:t>
      </w:r>
      <w:r w:rsidRPr="003D33C8">
        <w:rPr>
          <w:rFonts w:asciiTheme="minorEastAsia" w:hAnsiTheme="minorEastAsia"/>
          <w:color w:val="4472C4"/>
          <w:sz w:val="22"/>
        </w:rPr>
        <w:t>IC</w:t>
      </w:r>
      <w:r w:rsidRPr="003D33C8">
        <w:rPr>
          <w:rFonts w:asciiTheme="minorEastAsia" w:hAnsiTheme="minorEastAsia" w:hint="eastAsia"/>
          <w:color w:val="4472C4"/>
          <w:sz w:val="22"/>
        </w:rPr>
        <w:t>を得ない場合のオプトアウト（情報公開と拒否できる機会の保証）を行う場合はその方法（ポスターや</w:t>
      </w:r>
      <w:r w:rsidRPr="003D33C8">
        <w:rPr>
          <w:rFonts w:asciiTheme="minorEastAsia" w:hAnsiTheme="minorEastAsia"/>
          <w:color w:val="4472C4"/>
          <w:sz w:val="22"/>
        </w:rPr>
        <w:t>web</w:t>
      </w:r>
      <w:r w:rsidRPr="003D33C8">
        <w:rPr>
          <w:rFonts w:asciiTheme="minorEastAsia" w:hAnsiTheme="minorEastAsia" w:hint="eastAsia"/>
          <w:color w:val="4472C4"/>
          <w:sz w:val="22"/>
        </w:rPr>
        <w:t>サイト等）を記載すること。（ガイダンスP73）</w:t>
      </w:r>
    </w:p>
    <w:p w:rsidR="003D33C8" w:rsidRDefault="00594EDB" w:rsidP="003D33C8">
      <w:pPr>
        <w:pStyle w:val="a3"/>
        <w:numPr>
          <w:ilvl w:val="0"/>
          <w:numId w:val="4"/>
        </w:numPr>
        <w:ind w:leftChars="0" w:left="1134"/>
        <w:rPr>
          <w:rFonts w:asciiTheme="minorEastAsia" w:hAnsiTheme="minorEastAsia"/>
          <w:color w:val="4472C4"/>
          <w:sz w:val="22"/>
        </w:rPr>
      </w:pPr>
      <w:r w:rsidRPr="00594EDB">
        <w:rPr>
          <w:rFonts w:asciiTheme="minorEastAsia" w:hAnsiTheme="minorEastAsia" w:hint="eastAsia"/>
          <w:color w:val="4472C4"/>
          <w:sz w:val="22"/>
        </w:rPr>
        <w:t>研究対象者への文書の送付</w:t>
      </w:r>
    </w:p>
    <w:p w:rsidR="003D33C8" w:rsidRDefault="00594EDB" w:rsidP="003D33C8">
      <w:pPr>
        <w:pStyle w:val="a3"/>
        <w:numPr>
          <w:ilvl w:val="0"/>
          <w:numId w:val="4"/>
        </w:numPr>
        <w:ind w:leftChars="0" w:left="1134"/>
        <w:rPr>
          <w:rFonts w:asciiTheme="minorEastAsia" w:hAnsiTheme="minorEastAsia"/>
          <w:color w:val="4472C4"/>
          <w:sz w:val="22"/>
        </w:rPr>
      </w:pPr>
      <w:r w:rsidRPr="003D33C8">
        <w:rPr>
          <w:rFonts w:asciiTheme="minorEastAsia" w:hAnsiTheme="minorEastAsia" w:hint="eastAsia"/>
          <w:color w:val="4472C4"/>
          <w:sz w:val="22"/>
        </w:rPr>
        <w:t>パンフレットの配布</w:t>
      </w:r>
    </w:p>
    <w:p w:rsidR="003D33C8" w:rsidRDefault="00594EDB" w:rsidP="003D33C8">
      <w:pPr>
        <w:pStyle w:val="a3"/>
        <w:numPr>
          <w:ilvl w:val="0"/>
          <w:numId w:val="4"/>
        </w:numPr>
        <w:ind w:leftChars="0" w:left="1134"/>
        <w:rPr>
          <w:rFonts w:asciiTheme="minorEastAsia" w:hAnsiTheme="minorEastAsia"/>
          <w:color w:val="4472C4"/>
          <w:sz w:val="22"/>
        </w:rPr>
      </w:pPr>
      <w:r w:rsidRPr="003D33C8">
        <w:rPr>
          <w:rFonts w:asciiTheme="minorEastAsia" w:hAnsiTheme="minorEastAsia" w:hint="eastAsia"/>
          <w:color w:val="4472C4"/>
          <w:sz w:val="22"/>
        </w:rPr>
        <w:t>ホームページへの掲載</w:t>
      </w:r>
    </w:p>
    <w:p w:rsidR="00594EDB" w:rsidRPr="003D33C8" w:rsidRDefault="00594EDB" w:rsidP="003D33C8">
      <w:pPr>
        <w:pStyle w:val="a3"/>
        <w:numPr>
          <w:ilvl w:val="0"/>
          <w:numId w:val="4"/>
        </w:numPr>
        <w:ind w:leftChars="0" w:left="1134"/>
        <w:rPr>
          <w:rFonts w:asciiTheme="minorEastAsia" w:hAnsiTheme="minorEastAsia"/>
          <w:color w:val="4472C4"/>
          <w:sz w:val="22"/>
        </w:rPr>
      </w:pPr>
      <w:r w:rsidRPr="003D33C8">
        <w:rPr>
          <w:rFonts w:asciiTheme="minorEastAsia" w:hAnsiTheme="minorEastAsia" w:hint="eastAsia"/>
          <w:color w:val="4472C4"/>
          <w:sz w:val="22"/>
        </w:rPr>
        <w:t>研究対象者等が確認できる場所への書面の掲示・備付け等</w:t>
      </w:r>
    </w:p>
    <w:p w:rsidR="00594EDB" w:rsidRPr="00594EDB" w:rsidRDefault="00594EDB" w:rsidP="00594EDB">
      <w:pPr>
        <w:pStyle w:val="a3"/>
        <w:ind w:leftChars="0" w:left="1020"/>
        <w:rPr>
          <w:rFonts w:asciiTheme="minorEastAsia" w:hAnsiTheme="minorEastAsia"/>
          <w:color w:val="4472C4"/>
          <w:sz w:val="22"/>
        </w:rPr>
      </w:pPr>
    </w:p>
    <w:p w:rsidR="003D33C8" w:rsidRPr="00594EDB" w:rsidRDefault="00594EDB" w:rsidP="003D33C8">
      <w:pPr>
        <w:suppressAutoHyphens/>
        <w:spacing w:line="238" w:lineRule="atLeast"/>
        <w:ind w:leftChars="150" w:left="865" w:hangingChars="250" w:hanging="550"/>
        <w:jc w:val="left"/>
        <w:rPr>
          <w:rFonts w:asciiTheme="minorEastAsia" w:hAnsiTheme="minorEastAsia" w:cs="Times New Roman"/>
          <w:color w:val="FF0000"/>
          <w:spacing w:val="2"/>
          <w:sz w:val="22"/>
        </w:rPr>
      </w:pPr>
      <w:r w:rsidRPr="00594EDB">
        <w:rPr>
          <w:rFonts w:asciiTheme="minorEastAsia" w:hAnsiTheme="minorEastAsia" w:hint="eastAsia"/>
          <w:color w:val="4472C4"/>
          <w:sz w:val="22"/>
        </w:rPr>
        <w:t xml:space="preserve">　　</w:t>
      </w:r>
      <w:r w:rsidRPr="00594EDB">
        <w:rPr>
          <w:rFonts w:asciiTheme="minorEastAsia" w:hAnsiTheme="minorEastAsia" w:hint="eastAsia"/>
          <w:color w:val="FF0000"/>
          <w:sz w:val="22"/>
        </w:rPr>
        <w:t>【データベース登録機関】</w:t>
      </w:r>
      <w:r w:rsidR="003D33C8" w:rsidRPr="00594EDB">
        <w:rPr>
          <w:rFonts w:asciiTheme="minorEastAsia" w:hAnsiTheme="minorEastAsia" w:cs="Times New Roman" w:hint="eastAsia"/>
          <w:color w:val="FF0000"/>
          <w:spacing w:val="2"/>
          <w:sz w:val="22"/>
        </w:rPr>
        <w:t>（ガイダンスP5</w:t>
      </w:r>
      <w:r w:rsidR="003D33C8" w:rsidRPr="00594EDB">
        <w:rPr>
          <w:rFonts w:asciiTheme="minorEastAsia" w:hAnsiTheme="minorEastAsia" w:cs="Times New Roman"/>
          <w:color w:val="FF0000"/>
          <w:spacing w:val="2"/>
          <w:sz w:val="22"/>
        </w:rPr>
        <w:t>3</w:t>
      </w:r>
      <w:r w:rsidR="003D33C8" w:rsidRPr="00594EDB">
        <w:rPr>
          <w:rFonts w:asciiTheme="minorEastAsia" w:hAnsiTheme="minorEastAsia" w:cs="Times New Roman" w:hint="eastAsia"/>
          <w:color w:val="FF0000"/>
          <w:spacing w:val="2"/>
          <w:sz w:val="22"/>
        </w:rPr>
        <w:t>）</w:t>
      </w:r>
    </w:p>
    <w:p w:rsidR="00594EDB" w:rsidRPr="00594EDB" w:rsidRDefault="00594EDB" w:rsidP="00594EDB">
      <w:pPr>
        <w:pStyle w:val="a3"/>
        <w:ind w:left="1060" w:hangingChars="100" w:hanging="220"/>
        <w:rPr>
          <w:rFonts w:asciiTheme="minorEastAsia" w:hAnsiTheme="minorEastAsia"/>
          <w:color w:val="FF0000"/>
          <w:sz w:val="22"/>
        </w:rPr>
      </w:pPr>
      <w:r w:rsidRPr="00594EDB">
        <w:rPr>
          <w:rFonts w:asciiTheme="minorEastAsia" w:hAnsiTheme="minorEastAsia" w:hint="eastAsia"/>
          <w:color w:val="FF0000"/>
          <w:sz w:val="22"/>
        </w:rPr>
        <w:t>大学病院医療情報ネットワーク研究センター　臨床試験登録システム（UMIN-CTR</w:t>
      </w:r>
      <w:r w:rsidRPr="00594EDB">
        <w:rPr>
          <w:rFonts w:asciiTheme="minorEastAsia" w:hAnsiTheme="minorEastAsia"/>
          <w:color w:val="FF0000"/>
          <w:sz w:val="22"/>
        </w:rPr>
        <w:t>）</w:t>
      </w:r>
    </w:p>
    <w:p w:rsidR="00594EDB" w:rsidRPr="00594EDB" w:rsidRDefault="00594EDB" w:rsidP="00594EDB">
      <w:pPr>
        <w:pStyle w:val="a3"/>
        <w:ind w:leftChars="300" w:left="1070" w:hangingChars="200" w:hanging="440"/>
        <w:rPr>
          <w:rFonts w:asciiTheme="minorEastAsia" w:hAnsiTheme="minorEastAsia"/>
          <w:color w:val="FF0000"/>
          <w:sz w:val="22"/>
        </w:rPr>
      </w:pPr>
      <w:r w:rsidRPr="00594EDB">
        <w:rPr>
          <w:rFonts w:asciiTheme="minorEastAsia" w:hAnsiTheme="minorEastAsia" w:hint="eastAsia"/>
          <w:color w:val="FF0000"/>
          <w:sz w:val="22"/>
        </w:rPr>
        <w:t xml:space="preserve">　http://www.umin.ac.jp/ctr/index-j.htm</w:t>
      </w:r>
    </w:p>
    <w:p w:rsidR="00594EDB" w:rsidRPr="00594EDB" w:rsidRDefault="00594EDB" w:rsidP="00594EDB">
      <w:pPr>
        <w:pStyle w:val="a3"/>
        <w:ind w:leftChars="0" w:left="0" w:firstLineChars="450" w:firstLine="990"/>
        <w:rPr>
          <w:rFonts w:asciiTheme="minorEastAsia" w:hAnsiTheme="minorEastAsia"/>
          <w:color w:val="FF0000"/>
          <w:sz w:val="22"/>
        </w:rPr>
      </w:pPr>
      <w:r w:rsidRPr="00594EDB">
        <w:rPr>
          <w:rFonts w:asciiTheme="minorEastAsia" w:hAnsiTheme="minorEastAsia" w:hint="eastAsia"/>
          <w:color w:val="FF0000"/>
          <w:sz w:val="22"/>
        </w:rPr>
        <w:t>一般財団法人日本医薬情報センター　iyaku Search（医薬品データベース）</w:t>
      </w:r>
    </w:p>
    <w:p w:rsidR="00594EDB" w:rsidRPr="00594EDB" w:rsidRDefault="00594EDB" w:rsidP="00594EDB">
      <w:pPr>
        <w:pStyle w:val="a3"/>
        <w:ind w:leftChars="300" w:left="1070" w:hangingChars="200" w:hanging="440"/>
        <w:rPr>
          <w:rFonts w:asciiTheme="minorEastAsia" w:hAnsiTheme="minorEastAsia"/>
          <w:color w:val="FF0000"/>
          <w:sz w:val="22"/>
        </w:rPr>
      </w:pPr>
      <w:r w:rsidRPr="00594EDB">
        <w:rPr>
          <w:rFonts w:asciiTheme="minorEastAsia" w:hAnsiTheme="minorEastAsia" w:hint="eastAsia"/>
          <w:color w:val="FF0000"/>
          <w:sz w:val="22"/>
        </w:rPr>
        <w:t xml:space="preserve">　http://database.j</w:t>
      </w:r>
      <w:r w:rsidRPr="00594EDB">
        <w:rPr>
          <w:rFonts w:asciiTheme="minorEastAsia" w:hAnsiTheme="minorEastAsia"/>
          <w:color w:val="FF0000"/>
          <w:sz w:val="22"/>
        </w:rPr>
        <w:t>a</w:t>
      </w:r>
      <w:r w:rsidRPr="00594EDB">
        <w:rPr>
          <w:rFonts w:asciiTheme="minorEastAsia" w:hAnsiTheme="minorEastAsia" w:hint="eastAsia"/>
          <w:color w:val="FF0000"/>
          <w:sz w:val="22"/>
        </w:rPr>
        <w:t>p</w:t>
      </w:r>
      <w:r w:rsidRPr="00594EDB">
        <w:rPr>
          <w:rFonts w:asciiTheme="minorEastAsia" w:hAnsiTheme="minorEastAsia"/>
          <w:color w:val="FF0000"/>
          <w:sz w:val="22"/>
        </w:rPr>
        <w:t>ic.or.jp</w:t>
      </w:r>
      <w:r w:rsidRPr="00594EDB">
        <w:rPr>
          <w:rFonts w:asciiTheme="minorEastAsia" w:hAnsiTheme="minorEastAsia" w:hint="eastAsia"/>
          <w:color w:val="FF0000"/>
          <w:sz w:val="22"/>
        </w:rPr>
        <w:t>/</w:t>
      </w:r>
      <w:r w:rsidRPr="00594EDB">
        <w:rPr>
          <w:rFonts w:asciiTheme="minorEastAsia" w:hAnsiTheme="minorEastAsia"/>
          <w:color w:val="FF0000"/>
          <w:sz w:val="22"/>
        </w:rPr>
        <w:t>is</w:t>
      </w:r>
      <w:r w:rsidRPr="00594EDB">
        <w:rPr>
          <w:rFonts w:asciiTheme="minorEastAsia" w:hAnsiTheme="minorEastAsia" w:hint="eastAsia"/>
          <w:color w:val="FF0000"/>
          <w:sz w:val="22"/>
        </w:rPr>
        <w:t>/</w:t>
      </w:r>
      <w:r w:rsidRPr="00594EDB">
        <w:rPr>
          <w:rFonts w:asciiTheme="minorEastAsia" w:hAnsiTheme="minorEastAsia"/>
          <w:color w:val="FF0000"/>
          <w:sz w:val="22"/>
        </w:rPr>
        <w:t>top/</w:t>
      </w:r>
      <w:r w:rsidRPr="00594EDB">
        <w:rPr>
          <w:rFonts w:asciiTheme="minorEastAsia" w:hAnsiTheme="minorEastAsia" w:hint="eastAsia"/>
          <w:color w:val="FF0000"/>
          <w:sz w:val="22"/>
        </w:rPr>
        <w:t>index</w:t>
      </w:r>
      <w:r w:rsidRPr="00594EDB">
        <w:rPr>
          <w:rFonts w:asciiTheme="minorEastAsia" w:hAnsiTheme="minorEastAsia"/>
          <w:color w:val="FF0000"/>
          <w:sz w:val="22"/>
        </w:rPr>
        <w:t>.</w:t>
      </w:r>
      <w:r w:rsidRPr="00594EDB">
        <w:rPr>
          <w:rFonts w:asciiTheme="minorEastAsia" w:hAnsiTheme="minorEastAsia" w:hint="eastAsia"/>
          <w:color w:val="FF0000"/>
          <w:sz w:val="22"/>
        </w:rPr>
        <w:t>j</w:t>
      </w:r>
      <w:r w:rsidRPr="00594EDB">
        <w:rPr>
          <w:rFonts w:asciiTheme="minorEastAsia" w:hAnsiTheme="minorEastAsia"/>
          <w:color w:val="FF0000"/>
          <w:sz w:val="22"/>
        </w:rPr>
        <w:t>sp</w:t>
      </w:r>
    </w:p>
    <w:p w:rsidR="00594EDB" w:rsidRPr="00594EDB" w:rsidRDefault="00594EDB" w:rsidP="00594EDB">
      <w:pPr>
        <w:pStyle w:val="a3"/>
        <w:ind w:left="1060" w:hangingChars="100" w:hanging="220"/>
        <w:rPr>
          <w:rFonts w:asciiTheme="minorEastAsia" w:hAnsiTheme="minorEastAsia"/>
          <w:color w:val="FF0000"/>
          <w:sz w:val="22"/>
        </w:rPr>
      </w:pPr>
      <w:r w:rsidRPr="00594EDB">
        <w:rPr>
          <w:rFonts w:asciiTheme="minorEastAsia" w:hAnsiTheme="minorEastAsia" w:hint="eastAsia"/>
          <w:color w:val="FF0000"/>
          <w:sz w:val="22"/>
        </w:rPr>
        <w:t>公益社団法人日本医師会　治験促進センター臨床試験登録システム（JMA CCT</w:t>
      </w:r>
      <w:r w:rsidRPr="00594EDB">
        <w:rPr>
          <w:rFonts w:asciiTheme="minorEastAsia" w:hAnsiTheme="minorEastAsia"/>
          <w:color w:val="FF0000"/>
          <w:sz w:val="22"/>
        </w:rPr>
        <w:t>）</w:t>
      </w:r>
    </w:p>
    <w:p w:rsidR="00594EDB" w:rsidRPr="00594EDB" w:rsidRDefault="00594EDB" w:rsidP="00594EDB">
      <w:pPr>
        <w:pStyle w:val="a3"/>
        <w:ind w:left="1060" w:hangingChars="100" w:hanging="220"/>
        <w:rPr>
          <w:rFonts w:asciiTheme="minorEastAsia" w:hAnsiTheme="minorEastAsia"/>
          <w:color w:val="FF0000"/>
          <w:sz w:val="22"/>
        </w:rPr>
      </w:pPr>
      <w:r w:rsidRPr="00594EDB">
        <w:rPr>
          <w:rFonts w:asciiTheme="minorEastAsia" w:hAnsiTheme="minorEastAsia" w:hint="eastAsia"/>
          <w:color w:val="FF0000"/>
          <w:sz w:val="22"/>
        </w:rPr>
        <w:t>http</w:t>
      </w:r>
      <w:r w:rsidRPr="00594EDB">
        <w:rPr>
          <w:rFonts w:asciiTheme="minorEastAsia" w:hAnsiTheme="minorEastAsia"/>
          <w:color w:val="FF0000"/>
          <w:sz w:val="22"/>
        </w:rPr>
        <w:t>s</w:t>
      </w:r>
      <w:r w:rsidRPr="00594EDB">
        <w:rPr>
          <w:rFonts w:asciiTheme="minorEastAsia" w:hAnsiTheme="minorEastAsia" w:hint="eastAsia"/>
          <w:color w:val="FF0000"/>
          <w:sz w:val="22"/>
        </w:rPr>
        <w:t>://</w:t>
      </w:r>
      <w:r w:rsidRPr="00594EDB">
        <w:rPr>
          <w:rFonts w:asciiTheme="minorEastAsia" w:hAnsiTheme="minorEastAsia"/>
          <w:color w:val="FF0000"/>
          <w:sz w:val="22"/>
        </w:rPr>
        <w:t>dbcentre3</w:t>
      </w:r>
      <w:r w:rsidRPr="00594EDB">
        <w:rPr>
          <w:rFonts w:asciiTheme="minorEastAsia" w:hAnsiTheme="minorEastAsia" w:hint="eastAsia"/>
          <w:color w:val="FF0000"/>
          <w:sz w:val="22"/>
        </w:rPr>
        <w:t>.j</w:t>
      </w:r>
      <w:r w:rsidRPr="00594EDB">
        <w:rPr>
          <w:rFonts w:asciiTheme="minorEastAsia" w:hAnsiTheme="minorEastAsia"/>
          <w:color w:val="FF0000"/>
          <w:sz w:val="22"/>
        </w:rPr>
        <w:t>macct.med.or.jp/jmactr/</w:t>
      </w:r>
    </w:p>
    <w:p w:rsidR="00594EDB" w:rsidRPr="00594EDB" w:rsidRDefault="00594EDB" w:rsidP="00594EDB">
      <w:pPr>
        <w:suppressAutoHyphens/>
        <w:spacing w:line="238" w:lineRule="atLeast"/>
        <w:jc w:val="left"/>
        <w:rPr>
          <w:rFonts w:asciiTheme="minorEastAsia" w:hAnsiTheme="minorEastAsia" w:cs="Times New Roman"/>
          <w:color w:val="FF0000"/>
          <w:sz w:val="22"/>
        </w:rPr>
      </w:pPr>
      <w:r w:rsidRPr="00594EDB">
        <w:rPr>
          <w:rFonts w:asciiTheme="minorEastAsia" w:hAnsiTheme="minorEastAsia" w:cs="Times New Roman" w:hint="eastAsia"/>
          <w:color w:val="FF0000"/>
          <w:sz w:val="22"/>
        </w:rPr>
        <w:t xml:space="preserve">　　　　国立保健医療科学院のホームページ</w:t>
      </w:r>
    </w:p>
    <w:p w:rsidR="00594EDB" w:rsidRPr="00594EDB" w:rsidRDefault="00594EDB" w:rsidP="00594EDB">
      <w:pPr>
        <w:suppressAutoHyphens/>
        <w:spacing w:line="238" w:lineRule="atLeast"/>
        <w:jc w:val="left"/>
        <w:rPr>
          <w:rFonts w:asciiTheme="minorEastAsia" w:hAnsiTheme="minorEastAsia" w:cs="Times New Roman"/>
          <w:color w:val="FF0000"/>
          <w:sz w:val="22"/>
        </w:rPr>
      </w:pPr>
      <w:r w:rsidRPr="00594EDB">
        <w:rPr>
          <w:rFonts w:asciiTheme="minorEastAsia" w:hAnsiTheme="minorEastAsia" w:cs="Times New Roman" w:hint="eastAsia"/>
          <w:color w:val="FF0000"/>
          <w:sz w:val="22"/>
        </w:rPr>
        <w:t xml:space="preserve">　　　　 http://www.niph.go.jp/entrance/index1.html</w:t>
      </w:r>
    </w:p>
    <w:p w:rsidR="00594EDB" w:rsidRDefault="00594EDB" w:rsidP="00594EDB">
      <w:pPr>
        <w:suppressAutoHyphens/>
        <w:spacing w:line="238" w:lineRule="atLeast"/>
        <w:ind w:leftChars="150" w:left="875" w:hangingChars="250" w:hanging="560"/>
        <w:jc w:val="left"/>
        <w:rPr>
          <w:rFonts w:asciiTheme="minorEastAsia" w:hAnsiTheme="minorEastAsia" w:cs="Times New Roman"/>
          <w:color w:val="4472C4"/>
          <w:spacing w:val="2"/>
          <w:sz w:val="22"/>
        </w:rPr>
      </w:pPr>
    </w:p>
    <w:p w:rsidR="00BC6467" w:rsidRPr="00594EDB" w:rsidRDefault="00BC6467" w:rsidP="00594EDB">
      <w:pPr>
        <w:suppressAutoHyphens/>
        <w:spacing w:line="238" w:lineRule="atLeast"/>
        <w:ind w:leftChars="150" w:left="875" w:hangingChars="250" w:hanging="560"/>
        <w:jc w:val="left"/>
        <w:rPr>
          <w:rFonts w:asciiTheme="minorEastAsia" w:hAnsiTheme="minorEastAsia" w:cs="Times New Roman"/>
          <w:color w:val="4472C4"/>
          <w:spacing w:val="2"/>
          <w:sz w:val="22"/>
        </w:rPr>
      </w:pPr>
    </w:p>
    <w:p w:rsidR="00594EDB" w:rsidRPr="00594EDB" w:rsidRDefault="00594EDB" w:rsidP="00FB2BA3">
      <w:pPr>
        <w:suppressAutoHyphens/>
        <w:spacing w:line="238" w:lineRule="atLeast"/>
        <w:ind w:leftChars="-270" w:left="-567"/>
        <w:jc w:val="left"/>
        <w:rPr>
          <w:rFonts w:asciiTheme="minorEastAsia" w:hAnsiTheme="minorEastAsia"/>
          <w:sz w:val="22"/>
        </w:rPr>
      </w:pPr>
      <w:r w:rsidRPr="00594EDB">
        <w:rPr>
          <w:rFonts w:asciiTheme="minorEastAsia" w:hAnsiTheme="minorEastAsia" w:hint="eastAsia"/>
          <w:b/>
          <w:sz w:val="22"/>
        </w:rPr>
        <w:t>１３．研究対象者等及びその関係者からの相談等への対応</w:t>
      </w:r>
    </w:p>
    <w:p w:rsidR="00594EDB" w:rsidRPr="00594EDB" w:rsidRDefault="00594EDB" w:rsidP="00FB2BA3">
      <w:pPr>
        <w:pStyle w:val="a3"/>
        <w:numPr>
          <w:ilvl w:val="3"/>
          <w:numId w:val="19"/>
        </w:numPr>
        <w:ind w:leftChars="0" w:left="426"/>
        <w:rPr>
          <w:rFonts w:asciiTheme="minorEastAsia" w:hAnsiTheme="minorEastAsia"/>
          <w:color w:val="4472C4"/>
          <w:sz w:val="22"/>
        </w:rPr>
      </w:pPr>
      <w:r w:rsidRPr="00594EDB">
        <w:rPr>
          <w:rFonts w:asciiTheme="minorEastAsia" w:hAnsiTheme="minorEastAsia" w:hint="eastAsia"/>
          <w:color w:val="4472C4"/>
          <w:sz w:val="22"/>
        </w:rPr>
        <w:t>対応窓口の名称・担当者・連絡方法を記載すること。</w:t>
      </w:r>
    </w:p>
    <w:p w:rsidR="00594EDB" w:rsidRPr="00594EDB" w:rsidRDefault="00594EDB" w:rsidP="00FB2BA3">
      <w:pPr>
        <w:pStyle w:val="a3"/>
        <w:numPr>
          <w:ilvl w:val="4"/>
          <w:numId w:val="19"/>
        </w:numPr>
        <w:suppressAutoHyphens/>
        <w:spacing w:line="238" w:lineRule="atLeast"/>
        <w:ind w:leftChars="210" w:left="991" w:hangingChars="250" w:hanging="550"/>
        <w:jc w:val="left"/>
        <w:rPr>
          <w:rFonts w:asciiTheme="minorEastAsia" w:hAnsiTheme="minorEastAsia" w:cs="Times New Roman"/>
          <w:color w:val="4472C4"/>
          <w:spacing w:val="2"/>
          <w:sz w:val="22"/>
        </w:rPr>
      </w:pPr>
      <w:r w:rsidRPr="00594EDB">
        <w:rPr>
          <w:rFonts w:asciiTheme="minorEastAsia" w:hAnsiTheme="minorEastAsia" w:hint="eastAsia"/>
          <w:color w:val="4472C4"/>
          <w:sz w:val="22"/>
        </w:rPr>
        <w:t>例えば、相談等への対処プロセスの明確化、相談窓口の設置、FAQのホームページ掲載等。</w:t>
      </w:r>
      <w:r w:rsidRPr="00594EDB">
        <w:rPr>
          <w:rFonts w:asciiTheme="minorEastAsia" w:hAnsiTheme="minorEastAsia" w:cs="Times New Roman" w:hint="eastAsia"/>
          <w:color w:val="4472C4"/>
          <w:spacing w:val="2"/>
          <w:sz w:val="22"/>
        </w:rPr>
        <w:t>（ガイダンスP5</w:t>
      </w:r>
      <w:r w:rsidRPr="00594EDB">
        <w:rPr>
          <w:rFonts w:asciiTheme="minorEastAsia" w:hAnsiTheme="minorEastAsia" w:cs="Times New Roman"/>
          <w:color w:val="4472C4"/>
          <w:spacing w:val="2"/>
          <w:sz w:val="22"/>
        </w:rPr>
        <w:t>3</w:t>
      </w:r>
      <w:r w:rsidRPr="00594EDB">
        <w:rPr>
          <w:rFonts w:asciiTheme="minorEastAsia" w:hAnsiTheme="minorEastAsia" w:cs="Times New Roman" w:hint="eastAsia"/>
          <w:color w:val="4472C4"/>
          <w:spacing w:val="2"/>
          <w:sz w:val="22"/>
        </w:rPr>
        <w:t>）</w:t>
      </w:r>
    </w:p>
    <w:p w:rsidR="00594EDB" w:rsidRPr="00594EDB" w:rsidRDefault="00594EDB" w:rsidP="00594EDB">
      <w:pPr>
        <w:pStyle w:val="a3"/>
        <w:ind w:leftChars="0" w:left="0" w:firstLineChars="200" w:firstLine="440"/>
        <w:rPr>
          <w:rFonts w:asciiTheme="minorEastAsia" w:hAnsiTheme="minorEastAsia"/>
          <w:sz w:val="22"/>
        </w:rPr>
      </w:pPr>
    </w:p>
    <w:p w:rsidR="00594EDB" w:rsidRPr="00594EDB" w:rsidRDefault="00594EDB" w:rsidP="00594EDB">
      <w:pPr>
        <w:pStyle w:val="a3"/>
        <w:ind w:leftChars="0" w:left="0" w:firstLineChars="200" w:firstLine="440"/>
        <w:rPr>
          <w:rFonts w:asciiTheme="minorEastAsia" w:hAnsiTheme="minorEastAsia"/>
          <w:sz w:val="22"/>
        </w:rPr>
      </w:pPr>
    </w:p>
    <w:p w:rsidR="00594EDB" w:rsidRPr="00594EDB" w:rsidRDefault="00594EDB" w:rsidP="004C0CFA">
      <w:pPr>
        <w:suppressAutoHyphens/>
        <w:spacing w:line="238" w:lineRule="atLeast"/>
        <w:ind w:leftChars="-270" w:left="-125" w:hangingChars="200" w:hanging="442"/>
        <w:jc w:val="left"/>
        <w:rPr>
          <w:rFonts w:asciiTheme="minorEastAsia" w:hAnsiTheme="minorEastAsia" w:cs="Times New Roman"/>
          <w:b/>
          <w:sz w:val="22"/>
        </w:rPr>
      </w:pPr>
      <w:r w:rsidRPr="00594EDB">
        <w:rPr>
          <w:rFonts w:asciiTheme="minorEastAsia" w:hAnsiTheme="minorEastAsia" w:hint="eastAsia"/>
          <w:b/>
          <w:sz w:val="22"/>
        </w:rPr>
        <w:t>１４．</w:t>
      </w:r>
      <w:r w:rsidRPr="00594EDB">
        <w:rPr>
          <w:rFonts w:asciiTheme="minorEastAsia" w:hAnsiTheme="minorEastAsia" w:cs="Times New Roman" w:hint="eastAsia"/>
          <w:b/>
          <w:sz w:val="22"/>
        </w:rPr>
        <w:t>研究対象者に緊急かつ明白な生命の危機が生じている状況において研究を実施しようとする場合には、以下の4条件の全てを満たしていることについて判断する方法</w:t>
      </w:r>
    </w:p>
    <w:p w:rsidR="00594EDB" w:rsidRPr="00594EDB" w:rsidRDefault="00594EDB" w:rsidP="00594EDB">
      <w:pPr>
        <w:suppressAutoHyphens/>
        <w:spacing w:line="238" w:lineRule="atLeast"/>
        <w:jc w:val="left"/>
        <w:rPr>
          <w:rFonts w:asciiTheme="minorEastAsia" w:hAnsiTheme="minorEastAsia"/>
          <w:color w:val="4BACC6" w:themeColor="accent5"/>
          <w:sz w:val="22"/>
        </w:rPr>
      </w:pPr>
      <w:r w:rsidRPr="00594EDB">
        <w:rPr>
          <w:rFonts w:asciiTheme="minorEastAsia" w:hAnsiTheme="minorEastAsia" w:hint="eastAsia"/>
          <w:color w:val="4BACC6" w:themeColor="accent5"/>
          <w:sz w:val="22"/>
        </w:rPr>
        <w:t>（該当しない場合は非該当と記載）</w:t>
      </w:r>
    </w:p>
    <w:p w:rsidR="00594EDB" w:rsidRPr="00594EDB" w:rsidRDefault="00594EDB" w:rsidP="00594EDB">
      <w:pPr>
        <w:suppressAutoHyphens/>
        <w:spacing w:line="238" w:lineRule="atLeast"/>
        <w:ind w:leftChars="124" w:left="260"/>
        <w:jc w:val="left"/>
        <w:rPr>
          <w:rFonts w:asciiTheme="minorEastAsia" w:hAnsiTheme="minorEastAsia" w:cs="Times New Roman"/>
          <w:b/>
          <w:sz w:val="22"/>
        </w:rPr>
      </w:pPr>
    </w:p>
    <w:p w:rsidR="00594EDB" w:rsidRPr="00594EDB" w:rsidRDefault="00594EDB" w:rsidP="00594EDB">
      <w:pPr>
        <w:pStyle w:val="a3"/>
        <w:ind w:leftChars="0" w:left="0" w:firstLineChars="100" w:firstLine="220"/>
        <w:rPr>
          <w:rFonts w:asciiTheme="minorEastAsia" w:hAnsiTheme="minorEastAsia"/>
          <w:color w:val="4472C4"/>
          <w:sz w:val="22"/>
        </w:rPr>
      </w:pPr>
      <w:r w:rsidRPr="00594EDB">
        <w:rPr>
          <w:rFonts w:asciiTheme="minorEastAsia" w:hAnsiTheme="minorEastAsia" w:hint="eastAsia"/>
          <w:color w:val="4BACC6" w:themeColor="accent5"/>
          <w:sz w:val="22"/>
        </w:rPr>
        <w:t>【緊</w:t>
      </w:r>
      <w:r w:rsidRPr="00594EDB">
        <w:rPr>
          <w:rFonts w:asciiTheme="minorEastAsia" w:hAnsiTheme="minorEastAsia" w:hint="eastAsia"/>
          <w:color w:val="4472C4"/>
          <w:sz w:val="22"/>
        </w:rPr>
        <w:t>急かつ明白な生命の危機が生じているとは】</w:t>
      </w:r>
    </w:p>
    <w:p w:rsidR="00594EDB" w:rsidRPr="00594EDB" w:rsidRDefault="00594EDB" w:rsidP="00FB2BA3">
      <w:pPr>
        <w:pStyle w:val="a3"/>
        <w:ind w:leftChars="199" w:left="422" w:hangingChars="2" w:hanging="4"/>
        <w:rPr>
          <w:rFonts w:asciiTheme="minorEastAsia" w:hAnsiTheme="minorEastAsia"/>
          <w:color w:val="4472C4"/>
          <w:sz w:val="22"/>
        </w:rPr>
      </w:pPr>
      <w:r w:rsidRPr="00594EDB">
        <w:rPr>
          <w:rFonts w:asciiTheme="minorEastAsia" w:hAnsiTheme="minorEastAsia" w:hint="eastAsia"/>
          <w:color w:val="4472C4"/>
          <w:sz w:val="22"/>
        </w:rPr>
        <w:t>・時間的にも極めて切迫しており、研究対象者本人はもとより、代諾者等からも適正な同意は得られない状況であることを想定しており、例えば、重症頭部外傷や心停止の状態などが考えられる。</w:t>
      </w:r>
    </w:p>
    <w:p w:rsidR="00594EDB" w:rsidRPr="00594EDB" w:rsidRDefault="00594EDB" w:rsidP="00594EDB">
      <w:pPr>
        <w:pStyle w:val="a3"/>
        <w:ind w:leftChars="0" w:left="0" w:firstLineChars="100" w:firstLine="220"/>
        <w:rPr>
          <w:rFonts w:asciiTheme="minorEastAsia" w:hAnsiTheme="minorEastAsia"/>
          <w:color w:val="4472C4"/>
          <w:sz w:val="22"/>
        </w:rPr>
      </w:pPr>
      <w:r w:rsidRPr="00594EDB">
        <w:rPr>
          <w:rFonts w:asciiTheme="minorEastAsia" w:hAnsiTheme="minorEastAsia" w:hint="eastAsia"/>
          <w:color w:val="4472C4"/>
          <w:sz w:val="22"/>
        </w:rPr>
        <w:t>【生命の危機が回避できる可能性が十分にあるとは】</w:t>
      </w:r>
    </w:p>
    <w:p w:rsidR="00594EDB" w:rsidRPr="00594EDB" w:rsidRDefault="00594EDB" w:rsidP="00594EDB">
      <w:pPr>
        <w:pStyle w:val="a3"/>
        <w:ind w:leftChars="0" w:left="0" w:firstLineChars="200" w:firstLine="440"/>
        <w:rPr>
          <w:rFonts w:asciiTheme="minorEastAsia" w:hAnsiTheme="minorEastAsia"/>
          <w:color w:val="4472C4"/>
          <w:sz w:val="22"/>
        </w:rPr>
      </w:pPr>
      <w:r w:rsidRPr="00594EDB">
        <w:rPr>
          <w:rFonts w:asciiTheme="minorEastAsia" w:hAnsiTheme="minorEastAsia" w:hint="eastAsia"/>
          <w:color w:val="4472C4"/>
          <w:sz w:val="22"/>
        </w:rPr>
        <w:t>・必ずしも、有効性が既に証明された研究を行う場合に限定されるものではない。</w:t>
      </w:r>
    </w:p>
    <w:p w:rsidR="00594EDB" w:rsidRPr="00594EDB" w:rsidRDefault="00594EDB" w:rsidP="00594EDB">
      <w:pPr>
        <w:suppressAutoHyphens/>
        <w:spacing w:line="238" w:lineRule="atLeast"/>
        <w:ind w:leftChars="150" w:left="875" w:hangingChars="250" w:hanging="560"/>
        <w:jc w:val="left"/>
        <w:rPr>
          <w:rFonts w:asciiTheme="minorEastAsia" w:hAnsiTheme="minorEastAsia" w:cs="Times New Roman"/>
          <w:color w:val="4472C4"/>
          <w:spacing w:val="2"/>
          <w:sz w:val="22"/>
        </w:rPr>
      </w:pPr>
      <w:r w:rsidRPr="00594EDB">
        <w:rPr>
          <w:rFonts w:asciiTheme="minorEastAsia" w:hAnsiTheme="minorEastAsia" w:cs="Times New Roman" w:hint="eastAsia"/>
          <w:color w:val="4472C4"/>
          <w:spacing w:val="2"/>
          <w:sz w:val="22"/>
        </w:rPr>
        <w:t>（ガイダンスP</w:t>
      </w:r>
      <w:r w:rsidRPr="00594EDB">
        <w:rPr>
          <w:rFonts w:asciiTheme="minorEastAsia" w:hAnsiTheme="minorEastAsia" w:cs="Times New Roman"/>
          <w:color w:val="4472C4"/>
          <w:spacing w:val="2"/>
          <w:sz w:val="22"/>
        </w:rPr>
        <w:t>86</w:t>
      </w:r>
      <w:r w:rsidRPr="00594EDB">
        <w:rPr>
          <w:rFonts w:asciiTheme="minorEastAsia" w:hAnsiTheme="minorEastAsia" w:cs="Times New Roman" w:hint="eastAsia"/>
          <w:color w:val="4472C4"/>
          <w:spacing w:val="2"/>
          <w:sz w:val="22"/>
        </w:rPr>
        <w:t>）</w:t>
      </w:r>
    </w:p>
    <w:p w:rsidR="00594EDB" w:rsidRPr="00594EDB" w:rsidRDefault="00594EDB" w:rsidP="00594EDB">
      <w:pPr>
        <w:suppressAutoHyphens/>
        <w:spacing w:line="238" w:lineRule="atLeast"/>
        <w:ind w:leftChars="200" w:left="420"/>
        <w:jc w:val="left"/>
        <w:rPr>
          <w:rFonts w:asciiTheme="minorEastAsia" w:hAnsiTheme="minorEastAsia" w:cs="Times New Roman"/>
          <w:sz w:val="22"/>
          <w:u w:val="single"/>
        </w:rPr>
      </w:pPr>
      <w:r w:rsidRPr="00594EDB">
        <w:rPr>
          <w:rFonts w:asciiTheme="minorEastAsia" w:hAnsiTheme="minorEastAsia" w:hint="eastAsia"/>
          <w:sz w:val="22"/>
        </w:rPr>
        <w:t>【実施要件】</w:t>
      </w:r>
    </w:p>
    <w:p w:rsidR="00594EDB" w:rsidRPr="00594EDB" w:rsidRDefault="00594EDB" w:rsidP="00594EDB">
      <w:pPr>
        <w:suppressAutoHyphens/>
        <w:spacing w:line="238" w:lineRule="atLeast"/>
        <w:ind w:firstLineChars="200" w:firstLine="440"/>
        <w:jc w:val="left"/>
        <w:rPr>
          <w:rFonts w:asciiTheme="minorEastAsia" w:hAnsiTheme="minorEastAsia" w:cs="Times New Roman"/>
          <w:sz w:val="22"/>
        </w:rPr>
      </w:pPr>
      <w:r w:rsidRPr="00594EDB">
        <w:rPr>
          <w:rFonts w:asciiTheme="minorEastAsia" w:hAnsiTheme="minorEastAsia" w:cs="Times New Roman" w:hint="eastAsia"/>
          <w:sz w:val="22"/>
        </w:rPr>
        <w:t>1)　研究対象者に緊急かつ明白な生命の危険が生じている。</w:t>
      </w:r>
    </w:p>
    <w:p w:rsidR="00594EDB" w:rsidRPr="00594EDB" w:rsidRDefault="00594EDB" w:rsidP="00594EDB">
      <w:pPr>
        <w:suppressAutoHyphens/>
        <w:spacing w:line="238" w:lineRule="atLeast"/>
        <w:ind w:leftChars="200" w:left="860" w:hangingChars="200" w:hanging="440"/>
        <w:jc w:val="left"/>
        <w:rPr>
          <w:rFonts w:asciiTheme="minorEastAsia" w:hAnsiTheme="minorEastAsia" w:cs="Times New Roman"/>
          <w:sz w:val="22"/>
        </w:rPr>
      </w:pPr>
      <w:r w:rsidRPr="00594EDB">
        <w:rPr>
          <w:rFonts w:asciiTheme="minorEastAsia" w:hAnsiTheme="minorEastAsia" w:cs="Times New Roman" w:hint="eastAsia"/>
          <w:sz w:val="22"/>
        </w:rPr>
        <w:t>2)　通常の治療では十分な効果が期待出来ず、研究の実施により研究対象者の生命の危険が回避できる可能性がある。</w:t>
      </w:r>
    </w:p>
    <w:p w:rsidR="00594EDB" w:rsidRPr="00594EDB" w:rsidRDefault="00594EDB" w:rsidP="00594EDB">
      <w:pPr>
        <w:suppressAutoHyphens/>
        <w:spacing w:line="238" w:lineRule="atLeast"/>
        <w:ind w:firstLineChars="200" w:firstLine="440"/>
        <w:jc w:val="left"/>
        <w:rPr>
          <w:rFonts w:asciiTheme="minorEastAsia" w:hAnsiTheme="minorEastAsia" w:cs="Times New Roman"/>
          <w:sz w:val="22"/>
        </w:rPr>
      </w:pPr>
      <w:r w:rsidRPr="00594EDB">
        <w:rPr>
          <w:rFonts w:asciiTheme="minorEastAsia" w:hAnsiTheme="minorEastAsia" w:cs="Times New Roman" w:hint="eastAsia"/>
          <w:sz w:val="22"/>
        </w:rPr>
        <w:t>3)　研究対象者の負担及びリスクが必要最小限。</w:t>
      </w:r>
    </w:p>
    <w:p w:rsidR="00594EDB" w:rsidRPr="00594EDB" w:rsidRDefault="00594EDB" w:rsidP="00594EDB">
      <w:pPr>
        <w:suppressAutoHyphens/>
        <w:spacing w:line="238" w:lineRule="atLeast"/>
        <w:ind w:firstLineChars="200" w:firstLine="440"/>
        <w:jc w:val="left"/>
        <w:rPr>
          <w:rFonts w:asciiTheme="minorEastAsia" w:hAnsiTheme="minorEastAsia" w:cs="Times New Roman"/>
          <w:sz w:val="22"/>
        </w:rPr>
      </w:pPr>
      <w:r w:rsidRPr="00594EDB">
        <w:rPr>
          <w:rFonts w:asciiTheme="minorEastAsia" w:hAnsiTheme="minorEastAsia" w:cs="Times New Roman" w:hint="eastAsia"/>
          <w:sz w:val="22"/>
        </w:rPr>
        <w:t>4)　代諾者等へ直ちに連絡を取ることができない。</w:t>
      </w:r>
    </w:p>
    <w:p w:rsidR="00594EDB" w:rsidRPr="00594EDB" w:rsidRDefault="00594EDB" w:rsidP="00594EDB">
      <w:pPr>
        <w:suppressAutoHyphens/>
        <w:spacing w:line="238" w:lineRule="atLeast"/>
        <w:ind w:firstLineChars="200" w:firstLine="440"/>
        <w:jc w:val="left"/>
        <w:rPr>
          <w:rFonts w:asciiTheme="minorEastAsia" w:hAnsiTheme="minorEastAsia" w:cs="Times New Roman"/>
          <w:sz w:val="22"/>
        </w:rPr>
      </w:pPr>
      <w:r w:rsidRPr="00594EDB">
        <w:rPr>
          <w:rFonts w:asciiTheme="minorEastAsia" w:hAnsiTheme="minorEastAsia" w:cs="Times New Roman" w:hint="eastAsia"/>
          <w:sz w:val="22"/>
        </w:rPr>
        <w:t>※実施後、可及的速やかに説明事項を記載した文書によるICを受けること。</w:t>
      </w:r>
    </w:p>
    <w:p w:rsidR="00594EDB" w:rsidRDefault="00594EDB" w:rsidP="00594EDB">
      <w:pPr>
        <w:suppressAutoHyphens/>
        <w:spacing w:line="238" w:lineRule="atLeast"/>
        <w:ind w:firstLineChars="200" w:firstLine="440"/>
        <w:jc w:val="left"/>
        <w:rPr>
          <w:rFonts w:asciiTheme="minorEastAsia" w:hAnsiTheme="minorEastAsia" w:cs="Times New Roman"/>
          <w:sz w:val="22"/>
        </w:rPr>
      </w:pPr>
      <w:r w:rsidRPr="00594EDB">
        <w:rPr>
          <w:rFonts w:asciiTheme="minorEastAsia" w:hAnsiTheme="minorEastAsia" w:cs="Times New Roman" w:hint="eastAsia"/>
          <w:sz w:val="22"/>
        </w:rPr>
        <w:t>【判断する方法】</w:t>
      </w:r>
    </w:p>
    <w:p w:rsidR="00BC6467" w:rsidRDefault="00BC6467" w:rsidP="00FB2BA3">
      <w:pPr>
        <w:suppressAutoHyphens/>
        <w:spacing w:line="238" w:lineRule="atLeast"/>
        <w:ind w:leftChars="-270" w:left="-567"/>
        <w:jc w:val="left"/>
        <w:rPr>
          <w:rFonts w:asciiTheme="minorEastAsia" w:hAnsiTheme="minorEastAsia"/>
          <w:b/>
          <w:sz w:val="22"/>
        </w:rPr>
      </w:pPr>
      <w:r>
        <w:rPr>
          <w:rFonts w:asciiTheme="minorEastAsia" w:hAnsiTheme="minorEastAsia" w:hint="eastAsia"/>
          <w:b/>
          <w:sz w:val="22"/>
        </w:rPr>
        <w:t xml:space="preserve">　　</w:t>
      </w:r>
    </w:p>
    <w:p w:rsidR="00BC6467" w:rsidRDefault="00BC6467" w:rsidP="00FB2BA3">
      <w:pPr>
        <w:suppressAutoHyphens/>
        <w:spacing w:line="238" w:lineRule="atLeast"/>
        <w:ind w:leftChars="-270" w:left="-567"/>
        <w:jc w:val="left"/>
        <w:rPr>
          <w:rFonts w:asciiTheme="minorEastAsia" w:hAnsiTheme="minorEastAsia"/>
          <w:b/>
          <w:sz w:val="22"/>
        </w:rPr>
      </w:pPr>
      <w:r>
        <w:rPr>
          <w:rFonts w:asciiTheme="minorEastAsia" w:hAnsiTheme="minorEastAsia" w:hint="eastAsia"/>
          <w:b/>
          <w:sz w:val="22"/>
        </w:rPr>
        <w:t xml:space="preserve">　　</w:t>
      </w:r>
    </w:p>
    <w:p w:rsidR="00594EDB" w:rsidRPr="00594EDB" w:rsidRDefault="00594EDB" w:rsidP="00FB2BA3">
      <w:pPr>
        <w:suppressAutoHyphens/>
        <w:spacing w:line="238" w:lineRule="atLeast"/>
        <w:ind w:leftChars="-270" w:left="-567"/>
        <w:jc w:val="left"/>
        <w:rPr>
          <w:rFonts w:asciiTheme="minorEastAsia" w:hAnsiTheme="minorEastAsia" w:cs="Times New Roman"/>
          <w:b/>
          <w:sz w:val="22"/>
        </w:rPr>
      </w:pPr>
      <w:r w:rsidRPr="00594EDB">
        <w:rPr>
          <w:rFonts w:asciiTheme="minorEastAsia" w:hAnsiTheme="minorEastAsia" w:hint="eastAsia"/>
          <w:b/>
          <w:sz w:val="22"/>
        </w:rPr>
        <w:t>１５．</w:t>
      </w:r>
      <w:r w:rsidRPr="00594EDB">
        <w:rPr>
          <w:rFonts w:asciiTheme="minorEastAsia" w:hAnsiTheme="minorEastAsia" w:cs="Times New Roman" w:hint="eastAsia"/>
          <w:b/>
          <w:sz w:val="22"/>
        </w:rPr>
        <w:t>研究対象者等に経済的負担又は謝礼がある場合には、その旨及びその内容</w:t>
      </w:r>
    </w:p>
    <w:p w:rsidR="00594EDB" w:rsidRPr="00594EDB" w:rsidRDefault="00594EDB" w:rsidP="00594EDB">
      <w:pPr>
        <w:suppressAutoHyphens/>
        <w:spacing w:line="238" w:lineRule="atLeast"/>
        <w:jc w:val="left"/>
        <w:rPr>
          <w:rFonts w:asciiTheme="minorEastAsia" w:hAnsiTheme="minorEastAsia"/>
          <w:color w:val="4BACC6" w:themeColor="accent5"/>
          <w:sz w:val="22"/>
        </w:rPr>
      </w:pPr>
      <w:r w:rsidRPr="00594EDB">
        <w:rPr>
          <w:rFonts w:asciiTheme="minorEastAsia" w:hAnsiTheme="minorEastAsia" w:hint="eastAsia"/>
          <w:color w:val="4BACC6" w:themeColor="accent5"/>
          <w:sz w:val="22"/>
        </w:rPr>
        <w:t>（該当しない場合は非該当と記載）</w:t>
      </w:r>
    </w:p>
    <w:p w:rsidR="00594EDB" w:rsidRPr="00594EDB" w:rsidRDefault="00594EDB" w:rsidP="00594EDB">
      <w:pPr>
        <w:suppressAutoHyphens/>
        <w:spacing w:line="238" w:lineRule="atLeast"/>
        <w:jc w:val="left"/>
        <w:rPr>
          <w:rFonts w:asciiTheme="minorEastAsia" w:hAnsiTheme="minorEastAsia"/>
          <w:color w:val="4BACC6" w:themeColor="accent5"/>
          <w:sz w:val="22"/>
        </w:rPr>
      </w:pPr>
    </w:p>
    <w:p w:rsidR="00594EDB" w:rsidRPr="00594EDB" w:rsidRDefault="00594EDB" w:rsidP="00594EDB">
      <w:pPr>
        <w:suppressAutoHyphens/>
        <w:spacing w:line="238" w:lineRule="atLeast"/>
        <w:jc w:val="left"/>
        <w:rPr>
          <w:rFonts w:asciiTheme="minorEastAsia" w:hAnsiTheme="minorEastAsia"/>
          <w:b/>
          <w:sz w:val="22"/>
        </w:rPr>
      </w:pPr>
    </w:p>
    <w:p w:rsidR="00594EDB" w:rsidRPr="00594EDB" w:rsidRDefault="00594EDB" w:rsidP="00FB2BA3">
      <w:pPr>
        <w:suppressAutoHyphens/>
        <w:spacing w:line="238" w:lineRule="atLeast"/>
        <w:ind w:leftChars="-270" w:left="-567"/>
        <w:jc w:val="left"/>
        <w:rPr>
          <w:rFonts w:asciiTheme="minorEastAsia" w:hAnsiTheme="minorEastAsia" w:cs="Times New Roman"/>
          <w:b/>
          <w:sz w:val="22"/>
        </w:rPr>
      </w:pPr>
      <w:r w:rsidRPr="00594EDB">
        <w:rPr>
          <w:rFonts w:asciiTheme="minorEastAsia" w:hAnsiTheme="minorEastAsia" w:hint="eastAsia"/>
          <w:b/>
          <w:sz w:val="22"/>
        </w:rPr>
        <w:t>１６．</w:t>
      </w:r>
      <w:r w:rsidR="00FB2BA3">
        <w:rPr>
          <w:rFonts w:asciiTheme="minorEastAsia" w:hAnsiTheme="minorEastAsia" w:cs="Times New Roman" w:hint="eastAsia"/>
          <w:b/>
          <w:sz w:val="22"/>
        </w:rPr>
        <w:t>侵襲（軽微な侵襲を除く）を伴う研究の場合</w:t>
      </w:r>
      <w:r w:rsidRPr="00594EDB">
        <w:rPr>
          <w:rFonts w:asciiTheme="minorEastAsia" w:hAnsiTheme="minorEastAsia" w:cs="Times New Roman" w:hint="eastAsia"/>
          <w:b/>
          <w:sz w:val="22"/>
        </w:rPr>
        <w:t>は、重篤な有害事象が発生した際の対応</w:t>
      </w:r>
    </w:p>
    <w:p w:rsidR="00594EDB" w:rsidRPr="00594EDB" w:rsidRDefault="00594EDB" w:rsidP="00594EDB">
      <w:pPr>
        <w:suppressAutoHyphens/>
        <w:spacing w:line="238" w:lineRule="atLeast"/>
        <w:jc w:val="left"/>
        <w:rPr>
          <w:rFonts w:asciiTheme="minorEastAsia" w:hAnsiTheme="minorEastAsia"/>
          <w:color w:val="4BACC6" w:themeColor="accent5"/>
          <w:sz w:val="22"/>
        </w:rPr>
      </w:pPr>
      <w:r w:rsidRPr="00594EDB">
        <w:rPr>
          <w:rFonts w:asciiTheme="minorEastAsia" w:hAnsiTheme="minorEastAsia" w:hint="eastAsia"/>
          <w:color w:val="4BACC6" w:themeColor="accent5"/>
          <w:sz w:val="22"/>
        </w:rPr>
        <w:t>（該当しない場合は非該当と記載）</w:t>
      </w:r>
    </w:p>
    <w:p w:rsidR="00FB2BA3" w:rsidRDefault="00594EDB" w:rsidP="00FB2BA3">
      <w:pPr>
        <w:pStyle w:val="a3"/>
        <w:numPr>
          <w:ilvl w:val="3"/>
          <w:numId w:val="19"/>
        </w:numPr>
        <w:ind w:leftChars="0" w:left="426"/>
        <w:rPr>
          <w:rFonts w:asciiTheme="minorEastAsia" w:hAnsiTheme="minorEastAsia"/>
          <w:color w:val="4472C4"/>
          <w:sz w:val="22"/>
        </w:rPr>
      </w:pPr>
      <w:r w:rsidRPr="00594EDB">
        <w:rPr>
          <w:rFonts w:asciiTheme="minorEastAsia" w:hAnsiTheme="minorEastAsia" w:hint="eastAsia"/>
          <w:color w:val="4472C4"/>
          <w:sz w:val="22"/>
        </w:rPr>
        <w:t>起こり得る重篤な有害事象の定義を記載すること。</w:t>
      </w:r>
    </w:p>
    <w:p w:rsidR="00FB2BA3" w:rsidRDefault="00594EDB" w:rsidP="00FB2BA3">
      <w:pPr>
        <w:pStyle w:val="a3"/>
        <w:numPr>
          <w:ilvl w:val="3"/>
          <w:numId w:val="19"/>
        </w:numPr>
        <w:ind w:leftChars="0" w:left="426"/>
        <w:rPr>
          <w:rFonts w:asciiTheme="minorEastAsia" w:hAnsiTheme="minorEastAsia"/>
          <w:color w:val="4472C4"/>
          <w:sz w:val="22"/>
        </w:rPr>
      </w:pPr>
      <w:r w:rsidRPr="00FB2BA3">
        <w:rPr>
          <w:rFonts w:asciiTheme="minorEastAsia" w:hAnsiTheme="minorEastAsia" w:hint="eastAsia"/>
          <w:color w:val="4472C4"/>
          <w:sz w:val="22"/>
        </w:rPr>
        <w:t>それらの有害事象への対応を記載すること。</w:t>
      </w:r>
    </w:p>
    <w:p w:rsidR="00FB2BA3" w:rsidRDefault="00594EDB" w:rsidP="00FB2BA3">
      <w:pPr>
        <w:pStyle w:val="a3"/>
        <w:numPr>
          <w:ilvl w:val="3"/>
          <w:numId w:val="19"/>
        </w:numPr>
        <w:ind w:leftChars="0" w:left="426"/>
        <w:rPr>
          <w:rFonts w:asciiTheme="minorEastAsia" w:hAnsiTheme="minorEastAsia"/>
          <w:color w:val="4472C4"/>
          <w:sz w:val="22"/>
        </w:rPr>
      </w:pPr>
      <w:r w:rsidRPr="00FB2BA3">
        <w:rPr>
          <w:rFonts w:asciiTheme="minorEastAsia" w:hAnsiTheme="minorEastAsia" w:hint="eastAsia"/>
          <w:color w:val="4472C4"/>
          <w:sz w:val="22"/>
        </w:rPr>
        <w:t>重篤な有害事象が発生した際の対応には、研究機関の長への報告が含まれるため、報告すべき</w:t>
      </w:r>
    </w:p>
    <w:p w:rsidR="00FB2BA3" w:rsidRDefault="00594EDB" w:rsidP="00FB2BA3">
      <w:pPr>
        <w:pStyle w:val="a3"/>
        <w:numPr>
          <w:ilvl w:val="3"/>
          <w:numId w:val="19"/>
        </w:numPr>
        <w:ind w:leftChars="0" w:left="426"/>
        <w:rPr>
          <w:rFonts w:asciiTheme="minorEastAsia" w:hAnsiTheme="minorEastAsia"/>
          <w:color w:val="4472C4"/>
          <w:sz w:val="22"/>
        </w:rPr>
      </w:pPr>
      <w:r w:rsidRPr="00FB2BA3">
        <w:rPr>
          <w:rFonts w:asciiTheme="minorEastAsia" w:hAnsiTheme="minorEastAsia" w:hint="eastAsia"/>
          <w:color w:val="4472C4"/>
          <w:sz w:val="22"/>
        </w:rPr>
        <w:t>有害事象の範囲、報告の方法等についても記載すること。</w:t>
      </w:r>
    </w:p>
    <w:p w:rsidR="00594EDB" w:rsidRPr="00FB2BA3" w:rsidRDefault="00594EDB" w:rsidP="00FB2BA3">
      <w:pPr>
        <w:pStyle w:val="a3"/>
        <w:numPr>
          <w:ilvl w:val="3"/>
          <w:numId w:val="19"/>
        </w:numPr>
        <w:ind w:leftChars="0" w:left="426"/>
        <w:rPr>
          <w:rFonts w:asciiTheme="minorEastAsia" w:hAnsiTheme="minorEastAsia"/>
          <w:color w:val="4472C4"/>
          <w:sz w:val="22"/>
        </w:rPr>
      </w:pPr>
      <w:r w:rsidRPr="00FB2BA3">
        <w:rPr>
          <w:rFonts w:asciiTheme="minorEastAsia" w:hAnsiTheme="minorEastAsia" w:hint="eastAsia"/>
          <w:color w:val="4472C4"/>
          <w:sz w:val="22"/>
        </w:rPr>
        <w:t>重篤な有害事象が発生した際の対応を一律に研究計画書に記載する必要はないが、もし重篤な有害事象が発生した場合には、必要な措置を講ずる必要がある。「重篤な有害事象が発生した際の対応」には、研究機関の長への報告が含まれるため、報告すべき有害事象の範囲、報告の方法等についても記載する必要がある。</w:t>
      </w:r>
      <w:r w:rsidRPr="00FB2BA3">
        <w:rPr>
          <w:rFonts w:asciiTheme="minorEastAsia" w:hAnsiTheme="minorEastAsia" w:cs="Times New Roman" w:hint="eastAsia"/>
          <w:color w:val="4472C4"/>
          <w:spacing w:val="2"/>
          <w:sz w:val="22"/>
        </w:rPr>
        <w:t>（ガイダンスP</w:t>
      </w:r>
      <w:r w:rsidRPr="00FB2BA3">
        <w:rPr>
          <w:rFonts w:asciiTheme="minorEastAsia" w:hAnsiTheme="minorEastAsia" w:cs="Times New Roman"/>
          <w:color w:val="4472C4"/>
          <w:spacing w:val="2"/>
          <w:sz w:val="22"/>
        </w:rPr>
        <w:t>53</w:t>
      </w:r>
      <w:r w:rsidRPr="00FB2BA3">
        <w:rPr>
          <w:rFonts w:asciiTheme="minorEastAsia" w:hAnsiTheme="minorEastAsia" w:cs="Times New Roman" w:hint="eastAsia"/>
          <w:color w:val="4472C4"/>
          <w:spacing w:val="2"/>
          <w:sz w:val="22"/>
        </w:rPr>
        <w:t>）</w:t>
      </w:r>
    </w:p>
    <w:p w:rsidR="00594EDB" w:rsidRDefault="00594EDB" w:rsidP="00594EDB">
      <w:pPr>
        <w:suppressAutoHyphens/>
        <w:spacing w:line="238" w:lineRule="atLeast"/>
        <w:ind w:leftChars="100" w:left="882" w:hangingChars="300" w:hanging="672"/>
        <w:jc w:val="left"/>
        <w:rPr>
          <w:rFonts w:asciiTheme="minorEastAsia" w:hAnsiTheme="minorEastAsia" w:cs="Times New Roman"/>
          <w:color w:val="4472C4"/>
          <w:spacing w:val="2"/>
          <w:sz w:val="22"/>
        </w:rPr>
      </w:pPr>
    </w:p>
    <w:p w:rsidR="00BC6467" w:rsidRPr="00594EDB" w:rsidRDefault="00BC6467" w:rsidP="00594EDB">
      <w:pPr>
        <w:suppressAutoHyphens/>
        <w:spacing w:line="238" w:lineRule="atLeast"/>
        <w:ind w:leftChars="100" w:left="882" w:hangingChars="300" w:hanging="672"/>
        <w:jc w:val="left"/>
        <w:rPr>
          <w:rFonts w:asciiTheme="minorEastAsia" w:hAnsiTheme="minorEastAsia" w:cs="Times New Roman"/>
          <w:color w:val="4472C4"/>
          <w:spacing w:val="2"/>
          <w:sz w:val="22"/>
        </w:rPr>
      </w:pPr>
    </w:p>
    <w:p w:rsidR="00FB2BA3" w:rsidRDefault="00594EDB" w:rsidP="00FB2BA3">
      <w:pPr>
        <w:suppressAutoHyphens/>
        <w:spacing w:line="238" w:lineRule="atLeast"/>
        <w:ind w:leftChars="-270" w:left="-567"/>
        <w:jc w:val="left"/>
        <w:rPr>
          <w:rFonts w:asciiTheme="minorEastAsia" w:hAnsiTheme="minorEastAsia" w:cs="Times New Roman"/>
          <w:b/>
          <w:sz w:val="22"/>
        </w:rPr>
      </w:pPr>
      <w:r w:rsidRPr="00594EDB">
        <w:rPr>
          <w:rFonts w:asciiTheme="minorEastAsia" w:hAnsiTheme="minorEastAsia" w:cs="Times New Roman" w:hint="eastAsia"/>
          <w:b/>
          <w:sz w:val="22"/>
        </w:rPr>
        <w:t>１７．侵襲を伴う研究の場合には、当該研究によって生じた健康被害に対する補償の有無及</w:t>
      </w:r>
      <w:r w:rsidR="00FB2BA3">
        <w:rPr>
          <w:rFonts w:asciiTheme="minorEastAsia" w:hAnsiTheme="minorEastAsia" w:cs="Times New Roman" w:hint="eastAsia"/>
          <w:b/>
          <w:sz w:val="22"/>
        </w:rPr>
        <w:t xml:space="preserve">　　</w:t>
      </w:r>
    </w:p>
    <w:p w:rsidR="00594EDB" w:rsidRPr="00594EDB" w:rsidRDefault="00FB2BA3" w:rsidP="00FB2BA3">
      <w:pPr>
        <w:suppressAutoHyphens/>
        <w:spacing w:line="238" w:lineRule="atLeast"/>
        <w:ind w:leftChars="-270" w:left="-567"/>
        <w:jc w:val="left"/>
        <w:rPr>
          <w:rFonts w:asciiTheme="minorEastAsia" w:hAnsiTheme="minorEastAsia" w:cs="Times New Roman"/>
          <w:b/>
          <w:sz w:val="22"/>
        </w:rPr>
      </w:pPr>
      <w:r>
        <w:rPr>
          <w:rFonts w:asciiTheme="minorEastAsia" w:hAnsiTheme="minorEastAsia" w:cs="Times New Roman" w:hint="eastAsia"/>
          <w:b/>
          <w:sz w:val="22"/>
        </w:rPr>
        <w:t xml:space="preserve">　　　</w:t>
      </w:r>
      <w:r w:rsidR="00594EDB" w:rsidRPr="00594EDB">
        <w:rPr>
          <w:rFonts w:asciiTheme="minorEastAsia" w:hAnsiTheme="minorEastAsia" w:cs="Times New Roman" w:hint="eastAsia"/>
          <w:b/>
          <w:sz w:val="22"/>
        </w:rPr>
        <w:t>びその内容</w:t>
      </w:r>
    </w:p>
    <w:p w:rsidR="00594EDB" w:rsidRPr="00594EDB" w:rsidRDefault="00594EDB" w:rsidP="00594EDB">
      <w:pPr>
        <w:suppressAutoHyphens/>
        <w:spacing w:line="238" w:lineRule="atLeast"/>
        <w:jc w:val="left"/>
        <w:rPr>
          <w:rFonts w:asciiTheme="minorEastAsia" w:hAnsiTheme="minorEastAsia"/>
          <w:color w:val="4BACC6" w:themeColor="accent5"/>
          <w:sz w:val="22"/>
        </w:rPr>
      </w:pPr>
      <w:r w:rsidRPr="00594EDB">
        <w:rPr>
          <w:rFonts w:asciiTheme="minorEastAsia" w:hAnsiTheme="minorEastAsia" w:hint="eastAsia"/>
          <w:color w:val="4BACC6" w:themeColor="accent5"/>
          <w:sz w:val="22"/>
        </w:rPr>
        <w:t>（該当しない場合は非該当と記載）</w:t>
      </w:r>
    </w:p>
    <w:p w:rsidR="00594EDB" w:rsidRPr="00FB2BA3" w:rsidRDefault="00594EDB" w:rsidP="00FB2BA3">
      <w:pPr>
        <w:pStyle w:val="a3"/>
        <w:numPr>
          <w:ilvl w:val="3"/>
          <w:numId w:val="20"/>
        </w:numPr>
        <w:ind w:leftChars="0" w:left="426"/>
        <w:rPr>
          <w:rFonts w:asciiTheme="minorEastAsia" w:hAnsiTheme="minorEastAsia"/>
          <w:color w:val="4472C4"/>
          <w:sz w:val="22"/>
        </w:rPr>
      </w:pPr>
      <w:r w:rsidRPr="00594EDB">
        <w:rPr>
          <w:rFonts w:asciiTheme="minorEastAsia" w:hAnsiTheme="minorEastAsia" w:hint="eastAsia"/>
          <w:color w:val="4472C4"/>
          <w:sz w:val="22"/>
        </w:rPr>
        <w:t>健康被害に対する補償の有無を記載すること。</w:t>
      </w:r>
      <w:r w:rsidRPr="00FB2BA3">
        <w:rPr>
          <w:rFonts w:asciiTheme="minorEastAsia" w:hAnsiTheme="minorEastAsia" w:hint="eastAsia"/>
          <w:color w:val="4472C4"/>
          <w:sz w:val="22"/>
        </w:rPr>
        <w:t>臨床研究のための損害保険に加入している場合にはその内容を記載すること。</w:t>
      </w:r>
    </w:p>
    <w:p w:rsidR="00594EDB" w:rsidRPr="00594EDB" w:rsidRDefault="00594EDB" w:rsidP="00FB2BA3">
      <w:pPr>
        <w:pStyle w:val="a3"/>
        <w:numPr>
          <w:ilvl w:val="4"/>
          <w:numId w:val="20"/>
        </w:numPr>
        <w:suppressAutoHyphens/>
        <w:spacing w:line="238" w:lineRule="atLeast"/>
        <w:ind w:leftChars="278" w:left="1134" w:hangingChars="250" w:hanging="550"/>
        <w:jc w:val="left"/>
        <w:rPr>
          <w:rFonts w:asciiTheme="minorEastAsia" w:hAnsiTheme="minorEastAsia" w:cs="Times New Roman"/>
          <w:color w:val="4472C4"/>
          <w:spacing w:val="2"/>
          <w:sz w:val="22"/>
        </w:rPr>
      </w:pPr>
      <w:r w:rsidRPr="00594EDB">
        <w:rPr>
          <w:rFonts w:asciiTheme="minorEastAsia" w:hAnsiTheme="minorEastAsia" w:hint="eastAsia"/>
          <w:color w:val="4472C4"/>
          <w:sz w:val="22"/>
        </w:rPr>
        <w:t>「内容」は、必ずしも金銭の支払いに限られるものではなく、健康被害に対する医療の提供等も含まれる。</w:t>
      </w:r>
      <w:r w:rsidRPr="00594EDB">
        <w:rPr>
          <w:rFonts w:asciiTheme="minorEastAsia" w:hAnsiTheme="minorEastAsia" w:cs="Times New Roman" w:hint="eastAsia"/>
          <w:color w:val="4472C4"/>
          <w:spacing w:val="2"/>
          <w:sz w:val="22"/>
        </w:rPr>
        <w:t>（ガイダンスP</w:t>
      </w:r>
      <w:r w:rsidRPr="00594EDB">
        <w:rPr>
          <w:rFonts w:asciiTheme="minorEastAsia" w:hAnsiTheme="minorEastAsia" w:cs="Times New Roman"/>
          <w:color w:val="4472C4"/>
          <w:spacing w:val="2"/>
          <w:sz w:val="22"/>
        </w:rPr>
        <w:t>53</w:t>
      </w:r>
      <w:r w:rsidRPr="00594EDB">
        <w:rPr>
          <w:rFonts w:asciiTheme="minorEastAsia" w:hAnsiTheme="minorEastAsia" w:cs="Times New Roman" w:hint="eastAsia"/>
          <w:color w:val="4472C4"/>
          <w:spacing w:val="2"/>
          <w:sz w:val="22"/>
        </w:rPr>
        <w:t>）</w:t>
      </w:r>
    </w:p>
    <w:p w:rsidR="00FB2BA3" w:rsidRDefault="00594EDB" w:rsidP="00FB2BA3">
      <w:pPr>
        <w:pStyle w:val="a3"/>
        <w:numPr>
          <w:ilvl w:val="3"/>
          <w:numId w:val="21"/>
        </w:numPr>
        <w:ind w:leftChars="0" w:left="426"/>
        <w:rPr>
          <w:rFonts w:asciiTheme="minorEastAsia" w:hAnsiTheme="minorEastAsia"/>
          <w:color w:val="4472C4"/>
          <w:sz w:val="22"/>
        </w:rPr>
      </w:pPr>
      <w:r w:rsidRPr="00594EDB">
        <w:rPr>
          <w:rFonts w:asciiTheme="minorEastAsia" w:hAnsiTheme="minorEastAsia" w:hint="eastAsia"/>
          <w:color w:val="4472C4"/>
          <w:sz w:val="22"/>
        </w:rPr>
        <w:t>補償とは、研究者側に過失がない場合の健康被害に対して行うものであり、過失がある場合の健康被害に対しては、法的責任による賠償となる。</w:t>
      </w:r>
    </w:p>
    <w:p w:rsidR="00594EDB" w:rsidRPr="00FB2BA3" w:rsidRDefault="00594EDB" w:rsidP="00FB2BA3">
      <w:pPr>
        <w:pStyle w:val="a3"/>
        <w:numPr>
          <w:ilvl w:val="3"/>
          <w:numId w:val="21"/>
        </w:numPr>
        <w:ind w:leftChars="0" w:left="426"/>
        <w:rPr>
          <w:rFonts w:asciiTheme="minorEastAsia" w:hAnsiTheme="minorEastAsia"/>
          <w:color w:val="4472C4"/>
          <w:sz w:val="22"/>
        </w:rPr>
      </w:pPr>
      <w:r w:rsidRPr="00FB2BA3">
        <w:rPr>
          <w:rFonts w:asciiTheme="minorEastAsia" w:hAnsiTheme="minorEastAsia" w:hint="eastAsia"/>
          <w:color w:val="4472C4"/>
          <w:sz w:val="22"/>
        </w:rPr>
        <w:t>PMDAが行っている医薬品副作用被害救済制度は、医薬品を承認された適応範囲内で用いた場合にのみ対象となる制度であり、臨床研究での補償には適応されない。</w:t>
      </w:r>
    </w:p>
    <w:p w:rsidR="00594EDB" w:rsidRPr="00594EDB" w:rsidRDefault="00594EDB" w:rsidP="00594EDB">
      <w:pPr>
        <w:suppressAutoHyphens/>
        <w:spacing w:line="238" w:lineRule="atLeast"/>
        <w:ind w:leftChars="100" w:left="210"/>
        <w:jc w:val="left"/>
        <w:rPr>
          <w:rFonts w:asciiTheme="minorEastAsia" w:hAnsiTheme="minorEastAsia" w:cs="Times New Roman"/>
          <w:b/>
          <w:sz w:val="22"/>
        </w:rPr>
      </w:pPr>
    </w:p>
    <w:p w:rsidR="00594EDB" w:rsidRPr="00594EDB" w:rsidRDefault="00594EDB" w:rsidP="00594EDB">
      <w:pPr>
        <w:suppressAutoHyphens/>
        <w:spacing w:line="238" w:lineRule="atLeast"/>
        <w:ind w:leftChars="100" w:left="210"/>
        <w:jc w:val="left"/>
        <w:rPr>
          <w:rFonts w:asciiTheme="minorEastAsia" w:hAnsiTheme="minorEastAsia" w:cs="Times New Roman"/>
          <w:b/>
          <w:sz w:val="22"/>
        </w:rPr>
      </w:pPr>
    </w:p>
    <w:p w:rsidR="00FB2BA3" w:rsidRDefault="00594EDB" w:rsidP="00FB2BA3">
      <w:pPr>
        <w:suppressAutoHyphens/>
        <w:spacing w:line="238" w:lineRule="atLeast"/>
        <w:ind w:leftChars="-270" w:left="-567"/>
        <w:jc w:val="left"/>
        <w:rPr>
          <w:rFonts w:asciiTheme="minorEastAsia" w:hAnsiTheme="minorEastAsia" w:cs="Times New Roman"/>
          <w:b/>
          <w:sz w:val="22"/>
        </w:rPr>
      </w:pPr>
      <w:r w:rsidRPr="00594EDB">
        <w:rPr>
          <w:rFonts w:asciiTheme="minorEastAsia" w:hAnsiTheme="minorEastAsia" w:cs="Times New Roman" w:hint="eastAsia"/>
          <w:b/>
          <w:sz w:val="22"/>
        </w:rPr>
        <w:t>１８．通常の診療を超える医療行為を伴う研究の場合には、研究対象者への研究実施後にお</w:t>
      </w:r>
    </w:p>
    <w:p w:rsidR="00594EDB" w:rsidRPr="00594EDB" w:rsidRDefault="00FB2BA3" w:rsidP="00FB2BA3">
      <w:pPr>
        <w:suppressAutoHyphens/>
        <w:spacing w:line="238" w:lineRule="atLeast"/>
        <w:ind w:leftChars="-270" w:left="-567"/>
        <w:jc w:val="left"/>
        <w:rPr>
          <w:rFonts w:asciiTheme="minorEastAsia" w:hAnsiTheme="minorEastAsia" w:cs="Times New Roman"/>
          <w:b/>
          <w:sz w:val="22"/>
        </w:rPr>
      </w:pPr>
      <w:r>
        <w:rPr>
          <w:rFonts w:asciiTheme="minorEastAsia" w:hAnsiTheme="minorEastAsia" w:cs="Times New Roman" w:hint="eastAsia"/>
          <w:b/>
          <w:sz w:val="22"/>
        </w:rPr>
        <w:t xml:space="preserve">　　　</w:t>
      </w:r>
      <w:r w:rsidR="00594EDB" w:rsidRPr="00594EDB">
        <w:rPr>
          <w:rFonts w:asciiTheme="minorEastAsia" w:hAnsiTheme="minorEastAsia" w:cs="Times New Roman" w:hint="eastAsia"/>
          <w:b/>
          <w:sz w:val="22"/>
        </w:rPr>
        <w:t>ける医療の提供に関する対応</w:t>
      </w:r>
    </w:p>
    <w:p w:rsidR="00594EDB" w:rsidRPr="00594EDB" w:rsidRDefault="00594EDB" w:rsidP="00594EDB">
      <w:pPr>
        <w:suppressAutoHyphens/>
        <w:spacing w:line="238" w:lineRule="atLeast"/>
        <w:jc w:val="left"/>
        <w:rPr>
          <w:rFonts w:asciiTheme="minorEastAsia" w:hAnsiTheme="minorEastAsia"/>
          <w:color w:val="4BACC6" w:themeColor="accent5"/>
          <w:sz w:val="22"/>
        </w:rPr>
      </w:pPr>
      <w:r w:rsidRPr="00594EDB">
        <w:rPr>
          <w:rFonts w:asciiTheme="minorEastAsia" w:hAnsiTheme="minorEastAsia" w:hint="eastAsia"/>
          <w:color w:val="4BACC6" w:themeColor="accent5"/>
          <w:sz w:val="22"/>
        </w:rPr>
        <w:t>（該当しない場合は非該当と記載）</w:t>
      </w:r>
    </w:p>
    <w:p w:rsidR="00594EDB" w:rsidRPr="00594EDB" w:rsidRDefault="00594EDB" w:rsidP="00FB2BA3">
      <w:pPr>
        <w:pStyle w:val="a3"/>
        <w:numPr>
          <w:ilvl w:val="3"/>
          <w:numId w:val="22"/>
        </w:numPr>
        <w:ind w:leftChars="0" w:left="426"/>
        <w:rPr>
          <w:rFonts w:asciiTheme="minorEastAsia" w:hAnsiTheme="minorEastAsia"/>
          <w:color w:val="4472C4"/>
          <w:sz w:val="22"/>
        </w:rPr>
      </w:pPr>
      <w:r w:rsidRPr="00594EDB">
        <w:rPr>
          <w:rFonts w:asciiTheme="minorEastAsia" w:hAnsiTheme="minorEastAsia" w:hint="eastAsia"/>
          <w:color w:val="4472C4"/>
          <w:sz w:val="22"/>
        </w:rPr>
        <w:t>個々の研究対象者に対して通常の診療を超える医療行為が終了後、引き続き当該研究の結果により得られた最善の医療（予防、診断及び治療）を受けることができるように努めなければならない。</w:t>
      </w:r>
    </w:p>
    <w:p w:rsidR="00594EDB" w:rsidRPr="00FB2BA3" w:rsidRDefault="00594EDB" w:rsidP="00FB2BA3">
      <w:pPr>
        <w:pStyle w:val="a3"/>
        <w:numPr>
          <w:ilvl w:val="4"/>
          <w:numId w:val="22"/>
        </w:numPr>
        <w:ind w:leftChars="0" w:left="993"/>
        <w:rPr>
          <w:rFonts w:asciiTheme="minorEastAsia" w:hAnsiTheme="minorEastAsia"/>
          <w:color w:val="4472C4"/>
          <w:sz w:val="22"/>
        </w:rPr>
      </w:pPr>
      <w:r w:rsidRPr="00594EDB">
        <w:rPr>
          <w:rFonts w:asciiTheme="minorEastAsia" w:hAnsiTheme="minorEastAsia" w:hint="eastAsia"/>
          <w:color w:val="4472C4"/>
          <w:sz w:val="22"/>
        </w:rPr>
        <w:t>研究実施後の研究対象者への対応において、通常の診療を超える医療行為を伴う研究が実施された研究対象者が、当該研究の結果により得られた最善の医療（予防、診断及び治療）を受けることができるよう研究責任者に努力を求めるものである。なお、「研究対象者への研究実施後」とは、研究計画書に記載された研究期間が満了したときではなく、個々の研究対象者に対して通常の診療を超える医療行為を終了した後を指す。</w:t>
      </w:r>
      <w:r w:rsidRPr="00594EDB">
        <w:rPr>
          <w:rFonts w:asciiTheme="minorEastAsia" w:hAnsiTheme="minorEastAsia" w:cs="Times New Roman" w:hint="eastAsia"/>
          <w:color w:val="4472C4"/>
          <w:spacing w:val="2"/>
          <w:sz w:val="22"/>
        </w:rPr>
        <w:t>（ガイダンスP</w:t>
      </w:r>
      <w:r w:rsidRPr="00594EDB">
        <w:rPr>
          <w:rFonts w:asciiTheme="minorEastAsia" w:hAnsiTheme="minorEastAsia" w:cs="Times New Roman"/>
          <w:color w:val="4472C4"/>
          <w:spacing w:val="2"/>
          <w:sz w:val="22"/>
        </w:rPr>
        <w:t>37</w:t>
      </w:r>
      <w:r w:rsidRPr="00594EDB">
        <w:rPr>
          <w:rFonts w:asciiTheme="minorEastAsia" w:hAnsiTheme="minorEastAsia" w:cs="Times New Roman" w:hint="eastAsia"/>
          <w:color w:val="4472C4"/>
          <w:spacing w:val="2"/>
          <w:sz w:val="22"/>
        </w:rPr>
        <w:t>、P53）</w:t>
      </w:r>
    </w:p>
    <w:p w:rsidR="00FB2BA3" w:rsidRDefault="00FB2BA3" w:rsidP="00BC6467">
      <w:pPr>
        <w:rPr>
          <w:rFonts w:asciiTheme="minorEastAsia" w:hAnsiTheme="minorEastAsia"/>
          <w:color w:val="4472C4"/>
          <w:sz w:val="22"/>
        </w:rPr>
      </w:pPr>
    </w:p>
    <w:p w:rsidR="00BC6467" w:rsidRPr="00BC6467" w:rsidRDefault="00BC6467" w:rsidP="00BC6467">
      <w:pPr>
        <w:rPr>
          <w:rFonts w:asciiTheme="minorEastAsia" w:hAnsiTheme="minorEastAsia"/>
          <w:color w:val="4472C4"/>
          <w:sz w:val="22"/>
        </w:rPr>
      </w:pPr>
    </w:p>
    <w:p w:rsidR="00FB2BA3" w:rsidRDefault="00594EDB" w:rsidP="00FB2BA3">
      <w:pPr>
        <w:suppressAutoHyphens/>
        <w:spacing w:line="238" w:lineRule="atLeast"/>
        <w:ind w:leftChars="-270" w:left="-567"/>
        <w:jc w:val="left"/>
        <w:rPr>
          <w:rFonts w:asciiTheme="minorEastAsia" w:hAnsiTheme="minorEastAsia" w:cs="Times New Roman"/>
          <w:b/>
          <w:sz w:val="22"/>
        </w:rPr>
      </w:pPr>
      <w:r w:rsidRPr="00594EDB">
        <w:rPr>
          <w:rFonts w:asciiTheme="minorEastAsia" w:hAnsiTheme="minorEastAsia" w:cs="Times New Roman" w:hint="eastAsia"/>
          <w:b/>
          <w:sz w:val="22"/>
        </w:rPr>
        <w:t>１９．研究の実施に伴い、研究対象者の健康、予孫に受け継がれ得る遺伝的特徴等に関する</w:t>
      </w:r>
    </w:p>
    <w:p w:rsidR="00FB2BA3" w:rsidRDefault="00FB2BA3" w:rsidP="00FB2BA3">
      <w:pPr>
        <w:suppressAutoHyphens/>
        <w:spacing w:line="238" w:lineRule="atLeast"/>
        <w:ind w:leftChars="-270" w:left="-567"/>
        <w:jc w:val="left"/>
        <w:rPr>
          <w:rFonts w:asciiTheme="minorEastAsia" w:hAnsiTheme="minorEastAsia" w:cs="Times New Roman"/>
          <w:b/>
          <w:sz w:val="22"/>
        </w:rPr>
      </w:pPr>
      <w:r>
        <w:rPr>
          <w:rFonts w:asciiTheme="minorEastAsia" w:hAnsiTheme="minorEastAsia" w:cs="Times New Roman" w:hint="eastAsia"/>
          <w:b/>
          <w:sz w:val="22"/>
        </w:rPr>
        <w:t xml:space="preserve">　　　</w:t>
      </w:r>
      <w:r w:rsidR="00594EDB" w:rsidRPr="00594EDB">
        <w:rPr>
          <w:rFonts w:asciiTheme="minorEastAsia" w:hAnsiTheme="minorEastAsia" w:cs="Times New Roman" w:hint="eastAsia"/>
          <w:b/>
          <w:sz w:val="22"/>
        </w:rPr>
        <w:t>重要な知見が得られる可能性がある場合には、研究対象者に係る研究結果（偶発的所</w:t>
      </w:r>
    </w:p>
    <w:p w:rsidR="00594EDB" w:rsidRPr="00594EDB" w:rsidRDefault="00FB2BA3" w:rsidP="00FB2BA3">
      <w:pPr>
        <w:suppressAutoHyphens/>
        <w:spacing w:line="238" w:lineRule="atLeast"/>
        <w:ind w:leftChars="-270" w:left="-567"/>
        <w:jc w:val="left"/>
        <w:rPr>
          <w:rFonts w:asciiTheme="minorEastAsia" w:hAnsiTheme="minorEastAsia" w:cs="Times New Roman"/>
          <w:b/>
          <w:sz w:val="22"/>
          <w:u w:val="single"/>
        </w:rPr>
      </w:pPr>
      <w:r>
        <w:rPr>
          <w:rFonts w:asciiTheme="minorEastAsia" w:hAnsiTheme="minorEastAsia" w:cs="Times New Roman" w:hint="eastAsia"/>
          <w:b/>
          <w:sz w:val="22"/>
        </w:rPr>
        <w:t xml:space="preserve">　　　</w:t>
      </w:r>
      <w:r w:rsidR="00594EDB" w:rsidRPr="00594EDB">
        <w:rPr>
          <w:rFonts w:asciiTheme="minorEastAsia" w:hAnsiTheme="minorEastAsia" w:cs="Times New Roman" w:hint="eastAsia"/>
          <w:b/>
          <w:sz w:val="22"/>
        </w:rPr>
        <w:t>見を含む。）の取り扱い</w:t>
      </w:r>
      <w:r w:rsidR="00594EDB" w:rsidRPr="00594EDB">
        <w:rPr>
          <w:rFonts w:asciiTheme="minorEastAsia" w:hAnsiTheme="minorEastAsia" w:cs="Times New Roman" w:hint="eastAsia"/>
          <w:b/>
          <w:sz w:val="22"/>
          <w:u w:val="single"/>
        </w:rPr>
        <w:t>（ヒトゲノム・遺伝子解析として行う場合は２３以降に記載）</w:t>
      </w:r>
    </w:p>
    <w:p w:rsidR="00594EDB" w:rsidRPr="00594EDB" w:rsidRDefault="00594EDB" w:rsidP="00594EDB">
      <w:pPr>
        <w:suppressAutoHyphens/>
        <w:spacing w:line="238" w:lineRule="atLeast"/>
        <w:jc w:val="left"/>
        <w:rPr>
          <w:rFonts w:asciiTheme="minorEastAsia" w:hAnsiTheme="minorEastAsia"/>
          <w:color w:val="4BACC6" w:themeColor="accent5"/>
          <w:sz w:val="22"/>
        </w:rPr>
      </w:pPr>
      <w:r w:rsidRPr="00594EDB">
        <w:rPr>
          <w:rFonts w:asciiTheme="minorEastAsia" w:hAnsiTheme="minorEastAsia" w:hint="eastAsia"/>
          <w:color w:val="4BACC6" w:themeColor="accent5"/>
          <w:sz w:val="22"/>
        </w:rPr>
        <w:t>（該当しない場合は非該当と記載）</w:t>
      </w:r>
    </w:p>
    <w:p w:rsidR="00FB2BA3" w:rsidRDefault="00594EDB" w:rsidP="00FB2BA3">
      <w:pPr>
        <w:pStyle w:val="a3"/>
        <w:numPr>
          <w:ilvl w:val="3"/>
          <w:numId w:val="22"/>
        </w:numPr>
        <w:ind w:leftChars="0" w:left="426"/>
        <w:rPr>
          <w:rFonts w:asciiTheme="minorEastAsia" w:hAnsiTheme="minorEastAsia"/>
          <w:color w:val="4472C4"/>
          <w:sz w:val="22"/>
        </w:rPr>
      </w:pPr>
      <w:r w:rsidRPr="00594EDB">
        <w:rPr>
          <w:rFonts w:asciiTheme="minorEastAsia" w:hAnsiTheme="minorEastAsia" w:hint="eastAsia"/>
          <w:color w:val="4472C4"/>
          <w:sz w:val="22"/>
        </w:rPr>
        <w:t>このような可能性がある場合には明記すること。</w:t>
      </w:r>
    </w:p>
    <w:p w:rsidR="00594EDB" w:rsidRPr="00FB2BA3" w:rsidRDefault="00594EDB" w:rsidP="00FB2BA3">
      <w:pPr>
        <w:pStyle w:val="a3"/>
        <w:numPr>
          <w:ilvl w:val="3"/>
          <w:numId w:val="22"/>
        </w:numPr>
        <w:ind w:leftChars="0" w:left="426"/>
        <w:rPr>
          <w:rFonts w:asciiTheme="minorEastAsia" w:hAnsiTheme="minorEastAsia"/>
          <w:color w:val="4472C4"/>
          <w:sz w:val="22"/>
        </w:rPr>
      </w:pPr>
      <w:r w:rsidRPr="00FB2BA3">
        <w:rPr>
          <w:rFonts w:asciiTheme="minorEastAsia" w:hAnsiTheme="minorEastAsia" w:hint="eastAsia"/>
          <w:color w:val="4472C4"/>
          <w:sz w:val="22"/>
        </w:rPr>
        <w:t>可能性がある場合には対応を記載すること。</w:t>
      </w:r>
    </w:p>
    <w:p w:rsidR="00594EDB" w:rsidRPr="00594EDB" w:rsidRDefault="00594EDB" w:rsidP="00FB2BA3">
      <w:pPr>
        <w:pStyle w:val="a3"/>
        <w:numPr>
          <w:ilvl w:val="4"/>
          <w:numId w:val="22"/>
        </w:numPr>
        <w:suppressAutoHyphens/>
        <w:spacing w:line="238" w:lineRule="atLeast"/>
        <w:ind w:leftChars="226" w:left="992" w:hangingChars="235" w:hanging="517"/>
        <w:jc w:val="left"/>
        <w:rPr>
          <w:rFonts w:asciiTheme="minorEastAsia" w:hAnsiTheme="minorEastAsia" w:cs="Times New Roman"/>
          <w:color w:val="4472C4"/>
          <w:spacing w:val="2"/>
          <w:sz w:val="22"/>
        </w:rPr>
      </w:pPr>
      <w:r w:rsidRPr="00594EDB">
        <w:rPr>
          <w:rFonts w:asciiTheme="minorEastAsia" w:hAnsiTheme="minorEastAsia" w:hint="eastAsia"/>
          <w:color w:val="4472C4"/>
          <w:sz w:val="22"/>
        </w:rPr>
        <w:t>研究の実施に伴い、研究対象者の健康、子孫に受け継がれ得る遺伝的特徴等に関する重要な知見が得られる可能性がある場合には、研究対象者に係る研究結果（偶発的所見を含む。）の取扱いを記載する必要がある。研究対象者に研究目的で検査を行った場合の当該検査結果も含めて、研究対象者に係る研究結果の取扱い（当該研究対象者に開示するか否かを含む。）をあらかじめ研究計画書に定めておく必要がある。「偶発的所見」とは、研究の過程において偶然見つかった、生命に重大な影響を及ぼすおそれのある情報（例えば、がんや遺伝病への罹患等）をいう。「研究結果の取扱い」とは、研究結果の開示の方針、開示の方法等をいう。</w:t>
      </w:r>
      <w:r w:rsidRPr="00594EDB">
        <w:rPr>
          <w:rFonts w:asciiTheme="minorEastAsia" w:hAnsiTheme="minorEastAsia" w:cs="Times New Roman" w:hint="eastAsia"/>
          <w:color w:val="4472C4"/>
          <w:spacing w:val="2"/>
          <w:sz w:val="22"/>
        </w:rPr>
        <w:t>（ガイダンスP54）</w:t>
      </w:r>
    </w:p>
    <w:p w:rsidR="00594EDB" w:rsidRPr="00594EDB" w:rsidRDefault="00594EDB" w:rsidP="00594EDB">
      <w:pPr>
        <w:suppressAutoHyphens/>
        <w:spacing w:line="238" w:lineRule="atLeast"/>
        <w:ind w:leftChars="150" w:left="875" w:hangingChars="250" w:hanging="560"/>
        <w:jc w:val="left"/>
        <w:rPr>
          <w:rFonts w:asciiTheme="minorEastAsia" w:hAnsiTheme="minorEastAsia" w:cs="Times New Roman"/>
          <w:color w:val="4472C4"/>
          <w:spacing w:val="2"/>
          <w:sz w:val="22"/>
        </w:rPr>
      </w:pPr>
    </w:p>
    <w:p w:rsidR="00594EDB" w:rsidRPr="00594EDB" w:rsidRDefault="00594EDB" w:rsidP="00594EDB">
      <w:pPr>
        <w:suppressAutoHyphens/>
        <w:spacing w:line="238" w:lineRule="atLeast"/>
        <w:ind w:leftChars="150" w:left="875" w:hangingChars="250" w:hanging="560"/>
        <w:jc w:val="left"/>
        <w:rPr>
          <w:rFonts w:asciiTheme="minorEastAsia" w:hAnsiTheme="minorEastAsia" w:cs="Times New Roman"/>
          <w:color w:val="4472C4"/>
          <w:spacing w:val="2"/>
          <w:sz w:val="22"/>
        </w:rPr>
      </w:pPr>
    </w:p>
    <w:p w:rsidR="00594EDB" w:rsidRPr="00594EDB" w:rsidRDefault="00594EDB" w:rsidP="00FB2BA3">
      <w:pPr>
        <w:suppressAutoHyphens/>
        <w:spacing w:line="238" w:lineRule="atLeast"/>
        <w:ind w:leftChars="-270" w:left="-567"/>
        <w:jc w:val="left"/>
        <w:rPr>
          <w:rFonts w:asciiTheme="minorEastAsia" w:hAnsiTheme="minorEastAsia" w:cs="Times New Roman"/>
          <w:b/>
          <w:sz w:val="22"/>
        </w:rPr>
      </w:pPr>
      <w:r w:rsidRPr="00594EDB">
        <w:rPr>
          <w:rFonts w:asciiTheme="minorEastAsia" w:hAnsiTheme="minorEastAsia" w:cs="Times New Roman" w:hint="eastAsia"/>
          <w:b/>
          <w:sz w:val="22"/>
        </w:rPr>
        <w:t>２０．研究に関する業務の一部を委託する場合には、当該業務内容及び委託先の監督方法</w:t>
      </w:r>
    </w:p>
    <w:p w:rsidR="00594EDB" w:rsidRPr="00594EDB" w:rsidRDefault="00594EDB" w:rsidP="00594EDB">
      <w:pPr>
        <w:suppressAutoHyphens/>
        <w:spacing w:line="238" w:lineRule="atLeast"/>
        <w:jc w:val="left"/>
        <w:rPr>
          <w:rFonts w:asciiTheme="minorEastAsia" w:hAnsiTheme="minorEastAsia"/>
          <w:color w:val="4BACC6" w:themeColor="accent5"/>
          <w:sz w:val="22"/>
        </w:rPr>
      </w:pPr>
      <w:r w:rsidRPr="00594EDB">
        <w:rPr>
          <w:rFonts w:asciiTheme="minorEastAsia" w:hAnsiTheme="minorEastAsia" w:hint="eastAsia"/>
          <w:color w:val="4BACC6" w:themeColor="accent5"/>
          <w:sz w:val="22"/>
        </w:rPr>
        <w:t>（該当しない場合は非該当と記載）</w:t>
      </w:r>
    </w:p>
    <w:p w:rsidR="00594EDB" w:rsidRPr="00594EDB" w:rsidRDefault="00594EDB" w:rsidP="00FB2BA3">
      <w:pPr>
        <w:pStyle w:val="a3"/>
        <w:numPr>
          <w:ilvl w:val="0"/>
          <w:numId w:val="23"/>
        </w:numPr>
        <w:suppressAutoHyphens/>
        <w:spacing w:line="238" w:lineRule="atLeast"/>
        <w:ind w:leftChars="18" w:left="425" w:hangingChars="176" w:hanging="387"/>
        <w:jc w:val="left"/>
        <w:rPr>
          <w:rFonts w:asciiTheme="minorEastAsia" w:hAnsiTheme="minorEastAsia" w:cs="Times New Roman"/>
          <w:color w:val="4472C4"/>
          <w:spacing w:val="2"/>
          <w:sz w:val="22"/>
        </w:rPr>
      </w:pPr>
      <w:r w:rsidRPr="00594EDB">
        <w:rPr>
          <w:rFonts w:asciiTheme="minorEastAsia" w:hAnsiTheme="minorEastAsia" w:hint="eastAsia"/>
          <w:color w:val="4472C4"/>
          <w:sz w:val="22"/>
        </w:rPr>
        <w:t>「委託先の監督方法」については、例えば、委託契約書において委託者が定める予定の安全管理措置の内容を示すとともに当該内容を遵守されている方法（定期的な実施調査等）、当該内容が遵守されていない場合の対応等を記載。</w:t>
      </w:r>
      <w:r w:rsidRPr="00594EDB">
        <w:rPr>
          <w:rFonts w:asciiTheme="minorEastAsia" w:hAnsiTheme="minorEastAsia" w:cs="Times New Roman" w:hint="eastAsia"/>
          <w:color w:val="4472C4"/>
          <w:spacing w:val="2"/>
          <w:sz w:val="22"/>
        </w:rPr>
        <w:t>（ガイダンスP54）</w:t>
      </w:r>
    </w:p>
    <w:p w:rsidR="00594EDB" w:rsidRPr="00594EDB" w:rsidRDefault="00594EDB" w:rsidP="00594EDB">
      <w:pPr>
        <w:suppressAutoHyphens/>
        <w:spacing w:line="238" w:lineRule="atLeast"/>
        <w:ind w:leftChars="124" w:left="260"/>
        <w:jc w:val="left"/>
        <w:rPr>
          <w:rFonts w:asciiTheme="minorEastAsia" w:hAnsiTheme="minorEastAsia" w:cs="Times New Roman"/>
          <w:b/>
          <w:sz w:val="22"/>
        </w:rPr>
      </w:pPr>
    </w:p>
    <w:p w:rsidR="00594EDB" w:rsidRPr="00594EDB" w:rsidRDefault="00594EDB" w:rsidP="00594EDB">
      <w:pPr>
        <w:suppressAutoHyphens/>
        <w:spacing w:line="238" w:lineRule="atLeast"/>
        <w:ind w:leftChars="124" w:left="260"/>
        <w:jc w:val="left"/>
        <w:rPr>
          <w:rFonts w:asciiTheme="minorEastAsia" w:hAnsiTheme="minorEastAsia" w:cs="Times New Roman"/>
          <w:b/>
          <w:sz w:val="22"/>
        </w:rPr>
      </w:pPr>
    </w:p>
    <w:p w:rsidR="00FB2BA3" w:rsidRDefault="00594EDB" w:rsidP="00FB2BA3">
      <w:pPr>
        <w:suppressAutoHyphens/>
        <w:spacing w:line="238" w:lineRule="atLeast"/>
        <w:ind w:leftChars="-270" w:left="-567"/>
        <w:jc w:val="left"/>
        <w:rPr>
          <w:rFonts w:asciiTheme="minorEastAsia" w:hAnsiTheme="minorEastAsia" w:cs="Times New Roman"/>
          <w:b/>
          <w:sz w:val="22"/>
        </w:rPr>
      </w:pPr>
      <w:r w:rsidRPr="00594EDB">
        <w:rPr>
          <w:rFonts w:asciiTheme="minorEastAsia" w:hAnsiTheme="minorEastAsia" w:cs="Times New Roman" w:hint="eastAsia"/>
          <w:b/>
          <w:sz w:val="22"/>
        </w:rPr>
        <w:t>２１．研究対象者から取得された試料・情報について、研究対象者等から同意を受ける時点</w:t>
      </w:r>
    </w:p>
    <w:p w:rsidR="00FB2BA3" w:rsidRDefault="00FB2BA3" w:rsidP="00FB2BA3">
      <w:pPr>
        <w:suppressAutoHyphens/>
        <w:spacing w:line="238" w:lineRule="atLeast"/>
        <w:ind w:leftChars="-270" w:left="-567"/>
        <w:jc w:val="left"/>
        <w:rPr>
          <w:rFonts w:asciiTheme="minorEastAsia" w:hAnsiTheme="minorEastAsia" w:cs="Times New Roman"/>
          <w:b/>
          <w:sz w:val="22"/>
        </w:rPr>
      </w:pPr>
      <w:r>
        <w:rPr>
          <w:rFonts w:asciiTheme="minorEastAsia" w:hAnsiTheme="minorEastAsia" w:cs="Times New Roman" w:hint="eastAsia"/>
          <w:b/>
          <w:sz w:val="22"/>
        </w:rPr>
        <w:t xml:space="preserve">　　　</w:t>
      </w:r>
      <w:r w:rsidR="00594EDB" w:rsidRPr="00594EDB">
        <w:rPr>
          <w:rFonts w:asciiTheme="minorEastAsia" w:hAnsiTheme="minorEastAsia" w:cs="Times New Roman" w:hint="eastAsia"/>
          <w:b/>
          <w:sz w:val="22"/>
        </w:rPr>
        <w:t>では特定されない将来の研究のために用いられる可能性又は他の研究機関に提供する</w:t>
      </w:r>
    </w:p>
    <w:p w:rsidR="00594EDB" w:rsidRPr="00594EDB" w:rsidRDefault="00FB2BA3" w:rsidP="00FB2BA3">
      <w:pPr>
        <w:suppressAutoHyphens/>
        <w:spacing w:line="238" w:lineRule="atLeast"/>
        <w:ind w:leftChars="-270" w:left="-567"/>
        <w:jc w:val="left"/>
        <w:rPr>
          <w:rFonts w:asciiTheme="minorEastAsia" w:hAnsiTheme="minorEastAsia" w:cs="Times New Roman"/>
          <w:b/>
          <w:sz w:val="22"/>
        </w:rPr>
      </w:pPr>
      <w:r>
        <w:rPr>
          <w:rFonts w:asciiTheme="minorEastAsia" w:hAnsiTheme="minorEastAsia" w:cs="Times New Roman" w:hint="eastAsia"/>
          <w:b/>
          <w:sz w:val="22"/>
        </w:rPr>
        <w:t xml:space="preserve">　　　</w:t>
      </w:r>
      <w:r w:rsidR="00594EDB" w:rsidRPr="00594EDB">
        <w:rPr>
          <w:rFonts w:asciiTheme="minorEastAsia" w:hAnsiTheme="minorEastAsia" w:cs="Times New Roman" w:hint="eastAsia"/>
          <w:b/>
          <w:sz w:val="22"/>
        </w:rPr>
        <w:t>可能性がある場合には、その旨と同意を受ける時点において想定される内容</w:t>
      </w:r>
    </w:p>
    <w:p w:rsidR="00594EDB" w:rsidRPr="00594EDB" w:rsidRDefault="00594EDB" w:rsidP="00594EDB">
      <w:pPr>
        <w:suppressAutoHyphens/>
        <w:spacing w:line="238" w:lineRule="atLeast"/>
        <w:jc w:val="left"/>
        <w:rPr>
          <w:rFonts w:asciiTheme="minorEastAsia" w:hAnsiTheme="minorEastAsia"/>
          <w:color w:val="4BACC6" w:themeColor="accent5"/>
          <w:sz w:val="22"/>
        </w:rPr>
      </w:pPr>
      <w:r w:rsidRPr="00594EDB">
        <w:rPr>
          <w:rFonts w:asciiTheme="minorEastAsia" w:hAnsiTheme="minorEastAsia" w:hint="eastAsia"/>
          <w:color w:val="4BACC6" w:themeColor="accent5"/>
          <w:sz w:val="22"/>
        </w:rPr>
        <w:t>（該当しない場合は非該当と記載）</w:t>
      </w:r>
    </w:p>
    <w:p w:rsidR="00594EDB" w:rsidRPr="00594EDB" w:rsidRDefault="00594EDB" w:rsidP="00FB2BA3">
      <w:pPr>
        <w:pStyle w:val="a3"/>
        <w:numPr>
          <w:ilvl w:val="0"/>
          <w:numId w:val="23"/>
        </w:numPr>
        <w:suppressAutoHyphens/>
        <w:spacing w:line="238" w:lineRule="atLeast"/>
        <w:ind w:leftChars="18" w:left="425" w:hangingChars="176" w:hanging="387"/>
        <w:jc w:val="left"/>
        <w:rPr>
          <w:rFonts w:asciiTheme="minorEastAsia" w:hAnsiTheme="minorEastAsia" w:cs="Times New Roman"/>
          <w:color w:val="4472C4"/>
          <w:spacing w:val="2"/>
          <w:sz w:val="22"/>
        </w:rPr>
      </w:pPr>
      <w:r w:rsidRPr="00594EDB">
        <w:rPr>
          <w:rFonts w:asciiTheme="minorEastAsia" w:hAnsiTheme="minorEastAsia" w:hint="eastAsia"/>
          <w:color w:val="4472C4"/>
          <w:sz w:val="22"/>
        </w:rPr>
        <w:t>「想定される内容」については、将来用いられる可能性のある研究の概括的な目的及び内容、他の研究機関への提供の目的及び提供する可能性がある研究機関の名称などを記載。</w:t>
      </w:r>
      <w:r w:rsidRPr="00594EDB">
        <w:rPr>
          <w:rFonts w:asciiTheme="minorEastAsia" w:hAnsiTheme="minorEastAsia" w:cs="Times New Roman" w:hint="eastAsia"/>
          <w:color w:val="4472C4"/>
          <w:spacing w:val="2"/>
          <w:sz w:val="22"/>
        </w:rPr>
        <w:t>（ガイダンスP54）</w:t>
      </w:r>
    </w:p>
    <w:p w:rsidR="00594EDB" w:rsidRPr="00594EDB" w:rsidRDefault="00594EDB" w:rsidP="00594EDB">
      <w:pPr>
        <w:suppressAutoHyphens/>
        <w:spacing w:line="238" w:lineRule="atLeast"/>
        <w:ind w:leftChars="150" w:left="875" w:hangingChars="250" w:hanging="560"/>
        <w:jc w:val="left"/>
        <w:rPr>
          <w:rFonts w:asciiTheme="minorEastAsia" w:hAnsiTheme="minorEastAsia" w:cs="Times New Roman"/>
          <w:color w:val="4472C4"/>
          <w:spacing w:val="2"/>
          <w:sz w:val="22"/>
        </w:rPr>
      </w:pPr>
    </w:p>
    <w:p w:rsidR="00594EDB" w:rsidRPr="00594EDB" w:rsidRDefault="00594EDB" w:rsidP="00594EDB">
      <w:pPr>
        <w:suppressAutoHyphens/>
        <w:spacing w:line="238" w:lineRule="atLeast"/>
        <w:ind w:leftChars="150" w:left="875" w:hangingChars="250" w:hanging="560"/>
        <w:jc w:val="left"/>
        <w:rPr>
          <w:rFonts w:asciiTheme="minorEastAsia" w:hAnsiTheme="minorEastAsia" w:cs="Times New Roman"/>
          <w:color w:val="4472C4"/>
          <w:spacing w:val="2"/>
          <w:sz w:val="22"/>
        </w:rPr>
      </w:pPr>
    </w:p>
    <w:p w:rsidR="00594EDB" w:rsidRPr="00594EDB" w:rsidRDefault="00594EDB" w:rsidP="00FB2BA3">
      <w:pPr>
        <w:suppressAutoHyphens/>
        <w:spacing w:line="238" w:lineRule="atLeast"/>
        <w:ind w:leftChars="-270" w:left="-567"/>
        <w:jc w:val="left"/>
        <w:rPr>
          <w:rFonts w:asciiTheme="minorEastAsia" w:hAnsiTheme="minorEastAsia" w:cs="Times New Roman"/>
          <w:b/>
          <w:sz w:val="22"/>
          <w:u w:val="single"/>
        </w:rPr>
      </w:pPr>
      <w:r w:rsidRPr="00594EDB">
        <w:rPr>
          <w:rFonts w:asciiTheme="minorEastAsia" w:hAnsiTheme="minorEastAsia" w:cs="Times New Roman" w:hint="eastAsia"/>
          <w:b/>
          <w:sz w:val="22"/>
        </w:rPr>
        <w:t>２２．モニタリング及び監査を実施する場合には、その実施体制及び実施手順</w:t>
      </w:r>
      <w:r w:rsidRPr="00594EDB">
        <w:rPr>
          <w:rFonts w:asciiTheme="minorEastAsia" w:hAnsiTheme="minorEastAsia" w:cs="Times New Roman" w:hint="eastAsia"/>
          <w:b/>
          <w:sz w:val="22"/>
          <w:u w:val="single"/>
        </w:rPr>
        <w:t>（</w:t>
      </w:r>
    </w:p>
    <w:p w:rsidR="00594EDB" w:rsidRPr="00594EDB" w:rsidRDefault="00594EDB" w:rsidP="00594EDB">
      <w:pPr>
        <w:suppressAutoHyphens/>
        <w:spacing w:line="238" w:lineRule="atLeast"/>
        <w:jc w:val="left"/>
        <w:rPr>
          <w:rFonts w:asciiTheme="minorEastAsia" w:hAnsiTheme="minorEastAsia" w:cs="Times New Roman"/>
          <w:b/>
          <w:sz w:val="22"/>
          <w:u w:val="single"/>
        </w:rPr>
      </w:pPr>
      <w:r w:rsidRPr="00594EDB">
        <w:rPr>
          <w:rFonts w:asciiTheme="minorEastAsia" w:hAnsiTheme="minorEastAsia" w:hint="eastAsia"/>
          <w:color w:val="4BACC6" w:themeColor="accent5"/>
          <w:sz w:val="22"/>
        </w:rPr>
        <w:t>（該当しない場合は非該当と記載）</w:t>
      </w:r>
    </w:p>
    <w:p w:rsidR="00FB2BA3" w:rsidRDefault="00594EDB" w:rsidP="00FB2BA3">
      <w:pPr>
        <w:pStyle w:val="a3"/>
        <w:numPr>
          <w:ilvl w:val="0"/>
          <w:numId w:val="23"/>
        </w:numPr>
        <w:ind w:leftChars="0" w:left="426"/>
        <w:rPr>
          <w:rFonts w:asciiTheme="minorEastAsia" w:hAnsiTheme="minorEastAsia"/>
          <w:color w:val="4472C4"/>
          <w:sz w:val="22"/>
        </w:rPr>
      </w:pPr>
      <w:r w:rsidRPr="00594EDB">
        <w:rPr>
          <w:rFonts w:asciiTheme="minorEastAsia" w:hAnsiTheme="minorEastAsia"/>
          <w:color w:val="4472C4"/>
          <w:sz w:val="22"/>
        </w:rPr>
        <w:t>侵襲（軽微な侵襲を除く）を伴う介入研究の場合、モニタリング、必要に応じて監査を実施する</w:t>
      </w:r>
      <w:r w:rsidRPr="00594EDB">
        <w:rPr>
          <w:rFonts w:asciiTheme="minorEastAsia" w:hAnsiTheme="minorEastAsia" w:hint="eastAsia"/>
          <w:color w:val="4472C4"/>
          <w:sz w:val="22"/>
        </w:rPr>
        <w:t>必要がある</w:t>
      </w:r>
      <w:r w:rsidRPr="00594EDB">
        <w:rPr>
          <w:rFonts w:asciiTheme="minorEastAsia" w:hAnsiTheme="minorEastAsia"/>
          <w:color w:val="4472C4"/>
          <w:sz w:val="22"/>
        </w:rPr>
        <w:t>。</w:t>
      </w:r>
    </w:p>
    <w:p w:rsidR="00594EDB" w:rsidRPr="00FB2BA3" w:rsidRDefault="00594EDB" w:rsidP="00FB2BA3">
      <w:pPr>
        <w:pStyle w:val="a3"/>
        <w:numPr>
          <w:ilvl w:val="0"/>
          <w:numId w:val="23"/>
        </w:numPr>
        <w:ind w:leftChars="0" w:left="426"/>
        <w:rPr>
          <w:rFonts w:asciiTheme="minorEastAsia" w:hAnsiTheme="minorEastAsia"/>
          <w:color w:val="4472C4"/>
          <w:sz w:val="22"/>
        </w:rPr>
      </w:pPr>
      <w:r w:rsidRPr="00FB2BA3">
        <w:rPr>
          <w:rFonts w:asciiTheme="minorEastAsia" w:hAnsiTheme="minorEastAsia" w:hint="eastAsia"/>
          <w:color w:val="4472C4"/>
          <w:sz w:val="22"/>
        </w:rPr>
        <w:t>申請時にモニタリング・監査について未定の場合は平成27年9月30日までに追加資料として提出すること。</w:t>
      </w:r>
    </w:p>
    <w:p w:rsidR="007B3EA7" w:rsidRPr="00396FDA" w:rsidRDefault="00594EDB" w:rsidP="00396FDA">
      <w:pPr>
        <w:pStyle w:val="a3"/>
        <w:widowControl/>
        <w:numPr>
          <w:ilvl w:val="1"/>
          <w:numId w:val="23"/>
        </w:numPr>
        <w:suppressAutoHyphens/>
        <w:spacing w:line="238" w:lineRule="atLeast"/>
        <w:ind w:leftChars="278" w:left="1134" w:hangingChars="250" w:hanging="550"/>
        <w:jc w:val="left"/>
        <w:rPr>
          <w:rFonts w:asciiTheme="minorEastAsia" w:hAnsiTheme="minorEastAsia" w:cs="Times New Roman"/>
          <w:color w:val="4472C4"/>
          <w:spacing w:val="2"/>
          <w:sz w:val="22"/>
        </w:rPr>
      </w:pPr>
      <w:r w:rsidRPr="00396FDA">
        <w:rPr>
          <w:rFonts w:asciiTheme="minorEastAsia" w:hAnsiTheme="minorEastAsia" w:hint="eastAsia"/>
          <w:color w:val="4472C4"/>
          <w:sz w:val="22"/>
        </w:rPr>
        <w:t>「実施体制」については、モニタリング・監査に従事する者の氏名及び当該研究機関との関係を含めて記載する必要がある。「実施手順」については、モニタリング・監査の結果の報告方法を含めて記載する必要がある。</w:t>
      </w:r>
      <w:r w:rsidRPr="00396FDA">
        <w:rPr>
          <w:rFonts w:asciiTheme="minorEastAsia" w:hAnsiTheme="minorEastAsia" w:cs="Times New Roman" w:hint="eastAsia"/>
          <w:color w:val="4472C4"/>
          <w:spacing w:val="2"/>
          <w:sz w:val="22"/>
        </w:rPr>
        <w:t>（ガイダンスP54）</w:t>
      </w:r>
      <w:bookmarkStart w:id="1" w:name="_GoBack"/>
      <w:bookmarkEnd w:id="1"/>
    </w:p>
    <w:sectPr w:rsidR="007B3EA7" w:rsidRPr="00396FDA" w:rsidSect="00C62ABB">
      <w:footerReference w:type="default" r:id="rId8"/>
      <w:pgSz w:w="11906" w:h="16838" w:code="9"/>
      <w:pgMar w:top="1440" w:right="1080" w:bottom="1440" w:left="1080" w:header="340" w:footer="34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CFA" w:rsidRDefault="004C0CFA" w:rsidP="00CD750B">
      <w:r>
        <w:separator/>
      </w:r>
    </w:p>
  </w:endnote>
  <w:endnote w:type="continuationSeparator" w:id="0">
    <w:p w:rsidR="004C0CFA" w:rsidRDefault="004C0CFA" w:rsidP="00CD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7034"/>
      <w:docPartObj>
        <w:docPartGallery w:val="Page Numbers (Bottom of Page)"/>
        <w:docPartUnique/>
      </w:docPartObj>
    </w:sdtPr>
    <w:sdtEndPr/>
    <w:sdtContent>
      <w:p w:rsidR="004C0CFA" w:rsidRDefault="004C0CFA">
        <w:pPr>
          <w:pStyle w:val="a8"/>
          <w:jc w:val="center"/>
        </w:pPr>
        <w:r>
          <w:fldChar w:fldCharType="begin"/>
        </w:r>
        <w:r>
          <w:instrText xml:space="preserve"> PAGE   \* MERGEFORMAT </w:instrText>
        </w:r>
        <w:r>
          <w:fldChar w:fldCharType="separate"/>
        </w:r>
        <w:r w:rsidR="00396FDA" w:rsidRPr="00396FDA">
          <w:rPr>
            <w:noProof/>
            <w:lang w:val="ja-JP"/>
          </w:rPr>
          <w:t>7</w:t>
        </w:r>
        <w:r>
          <w:rPr>
            <w:noProof/>
          </w:rPr>
          <w:fldChar w:fldCharType="end"/>
        </w:r>
      </w:p>
    </w:sdtContent>
  </w:sdt>
  <w:p w:rsidR="004C0CFA" w:rsidRDefault="004C0C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CFA" w:rsidRDefault="004C0CFA" w:rsidP="00CD750B">
      <w:r>
        <w:separator/>
      </w:r>
    </w:p>
  </w:footnote>
  <w:footnote w:type="continuationSeparator" w:id="0">
    <w:p w:rsidR="004C0CFA" w:rsidRDefault="004C0CFA" w:rsidP="00CD7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A36"/>
    <w:multiLevelType w:val="hybridMultilevel"/>
    <w:tmpl w:val="D5B03A10"/>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1A407C10">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1827DD8"/>
    <w:multiLevelType w:val="hybridMultilevel"/>
    <w:tmpl w:val="5732AFBE"/>
    <w:lvl w:ilvl="0" w:tplc="1A407C10">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3E044C8"/>
    <w:multiLevelType w:val="hybridMultilevel"/>
    <w:tmpl w:val="E4B46536"/>
    <w:lvl w:ilvl="0" w:tplc="0409000B">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0CA704A0"/>
    <w:multiLevelType w:val="hybridMultilevel"/>
    <w:tmpl w:val="549EC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E16625"/>
    <w:multiLevelType w:val="hybridMultilevel"/>
    <w:tmpl w:val="2AD8025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0A1233"/>
    <w:multiLevelType w:val="hybridMultilevel"/>
    <w:tmpl w:val="E36070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9E3098"/>
    <w:multiLevelType w:val="hybridMultilevel"/>
    <w:tmpl w:val="2F9835D2"/>
    <w:lvl w:ilvl="0" w:tplc="FCD62404">
      <w:start w:val="1"/>
      <w:numFmt w:val="decimalEnclosedCircle"/>
      <w:lvlText w:val="%1"/>
      <w:lvlJc w:val="left"/>
      <w:pPr>
        <w:ind w:left="840" w:hanging="420"/>
      </w:pPr>
      <w:rPr>
        <w:rFonts w:hint="eastAsia"/>
      </w:rPr>
    </w:lvl>
    <w:lvl w:ilvl="1" w:tplc="1A407C10">
      <w:start w:val="1"/>
      <w:numFmt w:val="bullet"/>
      <w:lvlText w:val=""/>
      <w:lvlJc w:val="left"/>
      <w:pPr>
        <w:ind w:left="1260" w:hanging="420"/>
      </w:pPr>
      <w:rPr>
        <w:rFonts w:ascii="Wingdings" w:hAnsi="Wingdings" w:hint="default"/>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0E3770E"/>
    <w:multiLevelType w:val="hybridMultilevel"/>
    <w:tmpl w:val="7C4835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441F09"/>
    <w:multiLevelType w:val="hybridMultilevel"/>
    <w:tmpl w:val="30488ADE"/>
    <w:lvl w:ilvl="0" w:tplc="0409000B">
      <w:start w:val="1"/>
      <w:numFmt w:val="bullet"/>
      <w:lvlText w:val=""/>
      <w:lvlJc w:val="left"/>
      <w:pPr>
        <w:ind w:left="1494" w:hanging="360"/>
      </w:pPr>
      <w:rPr>
        <w:rFonts w:ascii="Wingdings" w:hAnsi="Wingding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1CA80F31"/>
    <w:multiLevelType w:val="hybridMultilevel"/>
    <w:tmpl w:val="16BA3036"/>
    <w:lvl w:ilvl="0" w:tplc="87FC3DC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240D1C"/>
    <w:multiLevelType w:val="hybridMultilevel"/>
    <w:tmpl w:val="5FB0717E"/>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251E1678"/>
    <w:multiLevelType w:val="hybridMultilevel"/>
    <w:tmpl w:val="D3ECC0E2"/>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276C189F"/>
    <w:multiLevelType w:val="hybridMultilevel"/>
    <w:tmpl w:val="4CA6F4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5C75F4"/>
    <w:multiLevelType w:val="hybridMultilevel"/>
    <w:tmpl w:val="5B845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192F29"/>
    <w:multiLevelType w:val="hybridMultilevel"/>
    <w:tmpl w:val="F9363BAC"/>
    <w:lvl w:ilvl="0" w:tplc="1A407C10">
      <w:start w:val="1"/>
      <w:numFmt w:val="bullet"/>
      <w:lvlText w:val=""/>
      <w:lvlJc w:val="left"/>
      <w:pPr>
        <w:ind w:left="1718" w:hanging="420"/>
      </w:pPr>
      <w:rPr>
        <w:rFonts w:ascii="Wingdings" w:hAnsi="Wingdings" w:hint="default"/>
      </w:rPr>
    </w:lvl>
    <w:lvl w:ilvl="1" w:tplc="0409000B">
      <w:start w:val="1"/>
      <w:numFmt w:val="bullet"/>
      <w:lvlText w:val=""/>
      <w:lvlJc w:val="left"/>
      <w:pPr>
        <w:ind w:left="2138" w:hanging="420"/>
      </w:pPr>
      <w:rPr>
        <w:rFonts w:ascii="Wingdings" w:hAnsi="Wingdings" w:hint="default"/>
      </w:rPr>
    </w:lvl>
    <w:lvl w:ilvl="2" w:tplc="A15EFC92">
      <w:start w:val="2"/>
      <w:numFmt w:val="bullet"/>
      <w:lvlText w:val="・"/>
      <w:lvlJc w:val="left"/>
      <w:pPr>
        <w:ind w:left="2498" w:hanging="360"/>
      </w:pPr>
      <w:rPr>
        <w:rFonts w:ascii="ＭＳ 明朝" w:eastAsia="ＭＳ 明朝" w:hAnsi="ＭＳ 明朝" w:cs="ＭＳ 明朝" w:hint="eastAsia"/>
      </w:rPr>
    </w:lvl>
    <w:lvl w:ilvl="3" w:tplc="04090001" w:tentative="1">
      <w:start w:val="1"/>
      <w:numFmt w:val="bullet"/>
      <w:lvlText w:val=""/>
      <w:lvlJc w:val="left"/>
      <w:pPr>
        <w:ind w:left="2978" w:hanging="420"/>
      </w:pPr>
      <w:rPr>
        <w:rFonts w:ascii="Wingdings" w:hAnsi="Wingdings" w:hint="default"/>
      </w:rPr>
    </w:lvl>
    <w:lvl w:ilvl="4" w:tplc="0409000B" w:tentative="1">
      <w:start w:val="1"/>
      <w:numFmt w:val="bullet"/>
      <w:lvlText w:val=""/>
      <w:lvlJc w:val="left"/>
      <w:pPr>
        <w:ind w:left="3398" w:hanging="420"/>
      </w:pPr>
      <w:rPr>
        <w:rFonts w:ascii="Wingdings" w:hAnsi="Wingdings" w:hint="default"/>
      </w:rPr>
    </w:lvl>
    <w:lvl w:ilvl="5" w:tplc="0409000D"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B" w:tentative="1">
      <w:start w:val="1"/>
      <w:numFmt w:val="bullet"/>
      <w:lvlText w:val=""/>
      <w:lvlJc w:val="left"/>
      <w:pPr>
        <w:ind w:left="4658" w:hanging="420"/>
      </w:pPr>
      <w:rPr>
        <w:rFonts w:ascii="Wingdings" w:hAnsi="Wingdings" w:hint="default"/>
      </w:rPr>
    </w:lvl>
    <w:lvl w:ilvl="8" w:tplc="0409000D" w:tentative="1">
      <w:start w:val="1"/>
      <w:numFmt w:val="bullet"/>
      <w:lvlText w:val=""/>
      <w:lvlJc w:val="left"/>
      <w:pPr>
        <w:ind w:left="5078" w:hanging="420"/>
      </w:pPr>
      <w:rPr>
        <w:rFonts w:ascii="Wingdings" w:hAnsi="Wingdings" w:hint="default"/>
      </w:rPr>
    </w:lvl>
  </w:abstractNum>
  <w:abstractNum w:abstractNumId="15" w15:restartNumberingAfterBreak="0">
    <w:nsid w:val="349E5463"/>
    <w:multiLevelType w:val="hybridMultilevel"/>
    <w:tmpl w:val="50EE5372"/>
    <w:lvl w:ilvl="0" w:tplc="D63653EE">
      <w:start w:val="1"/>
      <w:numFmt w:val="decimalEnclosedCircle"/>
      <w:lvlText w:val="%1"/>
      <w:lvlJc w:val="left"/>
      <w:pPr>
        <w:ind w:left="84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8C6E35"/>
    <w:multiLevelType w:val="hybridMultilevel"/>
    <w:tmpl w:val="74A2CD72"/>
    <w:lvl w:ilvl="0" w:tplc="3FBED45C">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4635AB"/>
    <w:multiLevelType w:val="hybridMultilevel"/>
    <w:tmpl w:val="87369FA6"/>
    <w:lvl w:ilvl="0" w:tplc="A506722C">
      <w:start w:val="2"/>
      <w:numFmt w:val="decimalEnclosedCircle"/>
      <w:lvlText w:val="%1"/>
      <w:lvlJc w:val="left"/>
      <w:pPr>
        <w:ind w:left="840" w:hanging="420"/>
      </w:pPr>
      <w:rPr>
        <w:rFonts w:hint="eastAsia"/>
      </w:rPr>
    </w:lvl>
    <w:lvl w:ilvl="1" w:tplc="04090017">
      <w:start w:val="1"/>
      <w:numFmt w:val="aiueoFullWidth"/>
      <w:lvlText w:val="(%2)"/>
      <w:lvlJc w:val="left"/>
      <w:pPr>
        <w:ind w:left="840" w:hanging="420"/>
      </w:p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F1AF0"/>
    <w:multiLevelType w:val="hybridMultilevel"/>
    <w:tmpl w:val="9E90929E"/>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DE40350"/>
    <w:multiLevelType w:val="hybridMultilevel"/>
    <w:tmpl w:val="9AC061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841266"/>
    <w:multiLevelType w:val="hybridMultilevel"/>
    <w:tmpl w:val="38DCD5F0"/>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1" w15:restartNumberingAfterBreak="0">
    <w:nsid w:val="42625F1F"/>
    <w:multiLevelType w:val="hybridMultilevel"/>
    <w:tmpl w:val="8F7E6A3C"/>
    <w:lvl w:ilvl="0" w:tplc="B2EC873C">
      <w:start w:val="5"/>
      <w:numFmt w:val="decimal"/>
      <w:lvlText w:val="%1."/>
      <w:lvlJc w:val="left"/>
      <w:pPr>
        <w:ind w:left="84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59D00634">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EE5820"/>
    <w:multiLevelType w:val="hybridMultilevel"/>
    <w:tmpl w:val="0A223898"/>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D71248"/>
    <w:multiLevelType w:val="hybridMultilevel"/>
    <w:tmpl w:val="3C0A9A14"/>
    <w:lvl w:ilvl="0" w:tplc="1A407C10">
      <w:start w:val="1"/>
      <w:numFmt w:val="bullet"/>
      <w:lvlText w:val=""/>
      <w:lvlJc w:val="left"/>
      <w:pPr>
        <w:ind w:left="739" w:hanging="420"/>
      </w:pPr>
      <w:rPr>
        <w:rFonts w:ascii="Wingdings" w:hAnsi="Wingdings" w:hint="default"/>
      </w:rPr>
    </w:lvl>
    <w:lvl w:ilvl="1" w:tplc="0409000B">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24" w15:restartNumberingAfterBreak="0">
    <w:nsid w:val="4D7300D2"/>
    <w:multiLevelType w:val="hybridMultilevel"/>
    <w:tmpl w:val="9014F56C"/>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4D836EC3"/>
    <w:multiLevelType w:val="hybridMultilevel"/>
    <w:tmpl w:val="F9386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184E24"/>
    <w:multiLevelType w:val="hybridMultilevel"/>
    <w:tmpl w:val="3C5E6EFA"/>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5137662A"/>
    <w:multiLevelType w:val="hybridMultilevel"/>
    <w:tmpl w:val="8DAA54C8"/>
    <w:lvl w:ilvl="0" w:tplc="39C0FCFE">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1A407C10">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876AD4"/>
    <w:multiLevelType w:val="hybridMultilevel"/>
    <w:tmpl w:val="0512F92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20435A7"/>
    <w:multiLevelType w:val="hybridMultilevel"/>
    <w:tmpl w:val="94BA1182"/>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0" w15:restartNumberingAfterBreak="0">
    <w:nsid w:val="52AA11D0"/>
    <w:multiLevelType w:val="hybridMultilevel"/>
    <w:tmpl w:val="12DAB3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F755CE"/>
    <w:multiLevelType w:val="hybridMultilevel"/>
    <w:tmpl w:val="EFD4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F71FF5"/>
    <w:multiLevelType w:val="hybridMultilevel"/>
    <w:tmpl w:val="D9589890"/>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6EE045A0"/>
    <w:multiLevelType w:val="hybridMultilevel"/>
    <w:tmpl w:val="93606E92"/>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2A5631C"/>
    <w:multiLevelType w:val="hybridMultilevel"/>
    <w:tmpl w:val="F5205850"/>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5" w15:restartNumberingAfterBreak="0">
    <w:nsid w:val="76324031"/>
    <w:multiLevelType w:val="hybridMultilevel"/>
    <w:tmpl w:val="A4AE15F4"/>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79546EF3"/>
    <w:multiLevelType w:val="hybridMultilevel"/>
    <w:tmpl w:val="70087DD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7" w15:restartNumberingAfterBreak="0">
    <w:nsid w:val="79EB6CF4"/>
    <w:multiLevelType w:val="hybridMultilevel"/>
    <w:tmpl w:val="3132D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49575C"/>
    <w:multiLevelType w:val="hybridMultilevel"/>
    <w:tmpl w:val="4184EE46"/>
    <w:lvl w:ilvl="0" w:tplc="1A407C10">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1A407C10">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6"/>
  </w:num>
  <w:num w:numId="2">
    <w:abstractNumId w:val="9"/>
  </w:num>
  <w:num w:numId="3">
    <w:abstractNumId w:val="28"/>
  </w:num>
  <w:num w:numId="4">
    <w:abstractNumId w:val="8"/>
  </w:num>
  <w:num w:numId="5">
    <w:abstractNumId w:val="22"/>
  </w:num>
  <w:num w:numId="6">
    <w:abstractNumId w:val="33"/>
  </w:num>
  <w:num w:numId="7">
    <w:abstractNumId w:val="6"/>
  </w:num>
  <w:num w:numId="8">
    <w:abstractNumId w:val="14"/>
  </w:num>
  <w:num w:numId="9">
    <w:abstractNumId w:val="34"/>
  </w:num>
  <w:num w:numId="10">
    <w:abstractNumId w:val="21"/>
  </w:num>
  <w:num w:numId="11">
    <w:abstractNumId w:val="15"/>
  </w:num>
  <w:num w:numId="12">
    <w:abstractNumId w:val="17"/>
  </w:num>
  <w:num w:numId="13">
    <w:abstractNumId w:val="1"/>
  </w:num>
  <w:num w:numId="14">
    <w:abstractNumId w:val="18"/>
  </w:num>
  <w:num w:numId="15">
    <w:abstractNumId w:val="10"/>
  </w:num>
  <w:num w:numId="16">
    <w:abstractNumId w:val="24"/>
  </w:num>
  <w:num w:numId="17">
    <w:abstractNumId w:val="29"/>
  </w:num>
  <w:num w:numId="18">
    <w:abstractNumId w:val="11"/>
  </w:num>
  <w:num w:numId="19">
    <w:abstractNumId w:val="32"/>
  </w:num>
  <w:num w:numId="20">
    <w:abstractNumId w:val="26"/>
  </w:num>
  <w:num w:numId="21">
    <w:abstractNumId w:val="38"/>
  </w:num>
  <w:num w:numId="22">
    <w:abstractNumId w:val="35"/>
  </w:num>
  <w:num w:numId="23">
    <w:abstractNumId w:val="23"/>
  </w:num>
  <w:num w:numId="24">
    <w:abstractNumId w:val="20"/>
  </w:num>
  <w:num w:numId="25">
    <w:abstractNumId w:val="27"/>
  </w:num>
  <w:num w:numId="26">
    <w:abstractNumId w:val="0"/>
  </w:num>
  <w:num w:numId="27">
    <w:abstractNumId w:val="36"/>
  </w:num>
  <w:num w:numId="28">
    <w:abstractNumId w:val="2"/>
  </w:num>
  <w:num w:numId="29">
    <w:abstractNumId w:val="4"/>
  </w:num>
  <w:num w:numId="30">
    <w:abstractNumId w:val="7"/>
  </w:num>
  <w:num w:numId="31">
    <w:abstractNumId w:val="5"/>
  </w:num>
  <w:num w:numId="32">
    <w:abstractNumId w:val="13"/>
  </w:num>
  <w:num w:numId="33">
    <w:abstractNumId w:val="19"/>
  </w:num>
  <w:num w:numId="34">
    <w:abstractNumId w:val="25"/>
  </w:num>
  <w:num w:numId="35">
    <w:abstractNumId w:val="31"/>
  </w:num>
  <w:num w:numId="36">
    <w:abstractNumId w:val="12"/>
  </w:num>
  <w:num w:numId="37">
    <w:abstractNumId w:val="37"/>
  </w:num>
  <w:num w:numId="38">
    <w:abstractNumId w:val="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2E42"/>
    <w:rsid w:val="00023805"/>
    <w:rsid w:val="00024097"/>
    <w:rsid w:val="00061B88"/>
    <w:rsid w:val="00094F33"/>
    <w:rsid w:val="00096FFC"/>
    <w:rsid w:val="000B2189"/>
    <w:rsid w:val="000F7B36"/>
    <w:rsid w:val="0010763B"/>
    <w:rsid w:val="00120BDF"/>
    <w:rsid w:val="00122840"/>
    <w:rsid w:val="00133A50"/>
    <w:rsid w:val="00157E4B"/>
    <w:rsid w:val="00176013"/>
    <w:rsid w:val="001B4660"/>
    <w:rsid w:val="001B4CBB"/>
    <w:rsid w:val="001B6FBC"/>
    <w:rsid w:val="00250007"/>
    <w:rsid w:val="0025467F"/>
    <w:rsid w:val="002B1FC1"/>
    <w:rsid w:val="00301EEB"/>
    <w:rsid w:val="0030233A"/>
    <w:rsid w:val="00302E9F"/>
    <w:rsid w:val="003044F0"/>
    <w:rsid w:val="003070CF"/>
    <w:rsid w:val="00396FDA"/>
    <w:rsid w:val="003A0004"/>
    <w:rsid w:val="003A59E5"/>
    <w:rsid w:val="003D33C8"/>
    <w:rsid w:val="003E57DD"/>
    <w:rsid w:val="00436867"/>
    <w:rsid w:val="00460583"/>
    <w:rsid w:val="004746F2"/>
    <w:rsid w:val="004A2AC0"/>
    <w:rsid w:val="004B5BED"/>
    <w:rsid w:val="004C0CFA"/>
    <w:rsid w:val="004C53C5"/>
    <w:rsid w:val="0050561B"/>
    <w:rsid w:val="005127C4"/>
    <w:rsid w:val="00516E55"/>
    <w:rsid w:val="00541E80"/>
    <w:rsid w:val="00594EDB"/>
    <w:rsid w:val="0059757C"/>
    <w:rsid w:val="005C0FDC"/>
    <w:rsid w:val="005C5271"/>
    <w:rsid w:val="005E16CB"/>
    <w:rsid w:val="00614FBA"/>
    <w:rsid w:val="006272DE"/>
    <w:rsid w:val="00651ED7"/>
    <w:rsid w:val="006844CD"/>
    <w:rsid w:val="00713867"/>
    <w:rsid w:val="00722678"/>
    <w:rsid w:val="0072533A"/>
    <w:rsid w:val="007306D1"/>
    <w:rsid w:val="007619BF"/>
    <w:rsid w:val="007B3EA7"/>
    <w:rsid w:val="007B452C"/>
    <w:rsid w:val="007F7A34"/>
    <w:rsid w:val="008676C8"/>
    <w:rsid w:val="0089488C"/>
    <w:rsid w:val="008C637C"/>
    <w:rsid w:val="008D4655"/>
    <w:rsid w:val="008F4FAE"/>
    <w:rsid w:val="00913012"/>
    <w:rsid w:val="00921223"/>
    <w:rsid w:val="009268AC"/>
    <w:rsid w:val="009309B3"/>
    <w:rsid w:val="00957E63"/>
    <w:rsid w:val="0097445D"/>
    <w:rsid w:val="00A046A4"/>
    <w:rsid w:val="00A70765"/>
    <w:rsid w:val="00A75188"/>
    <w:rsid w:val="00A9243F"/>
    <w:rsid w:val="00AB4ADF"/>
    <w:rsid w:val="00AB5E40"/>
    <w:rsid w:val="00AC79EE"/>
    <w:rsid w:val="00AD08CF"/>
    <w:rsid w:val="00AE6E0E"/>
    <w:rsid w:val="00AF3414"/>
    <w:rsid w:val="00BC44A5"/>
    <w:rsid w:val="00BC6467"/>
    <w:rsid w:val="00C013C1"/>
    <w:rsid w:val="00C242D3"/>
    <w:rsid w:val="00C313AE"/>
    <w:rsid w:val="00C426B6"/>
    <w:rsid w:val="00C62ABB"/>
    <w:rsid w:val="00C765CF"/>
    <w:rsid w:val="00CB4B67"/>
    <w:rsid w:val="00CD750B"/>
    <w:rsid w:val="00CF13A5"/>
    <w:rsid w:val="00D03D33"/>
    <w:rsid w:val="00D30104"/>
    <w:rsid w:val="00D74422"/>
    <w:rsid w:val="00DA5809"/>
    <w:rsid w:val="00DB0EE5"/>
    <w:rsid w:val="00DE1C5E"/>
    <w:rsid w:val="00DE6CA8"/>
    <w:rsid w:val="00E165D9"/>
    <w:rsid w:val="00E27727"/>
    <w:rsid w:val="00E430B7"/>
    <w:rsid w:val="00E67ECA"/>
    <w:rsid w:val="00EF7F2D"/>
    <w:rsid w:val="00F22E42"/>
    <w:rsid w:val="00F447A2"/>
    <w:rsid w:val="00F51530"/>
    <w:rsid w:val="00F535CF"/>
    <w:rsid w:val="00FA2B4E"/>
    <w:rsid w:val="00FB07FE"/>
    <w:rsid w:val="00FB2BA3"/>
    <w:rsid w:val="00FB4FD2"/>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CABA427-4C0C-49B7-A78B-F33D764A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7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678"/>
    <w:pPr>
      <w:ind w:leftChars="400" w:left="840"/>
    </w:pPr>
  </w:style>
  <w:style w:type="paragraph" w:styleId="a4">
    <w:name w:val="Balloon Text"/>
    <w:basedOn w:val="a"/>
    <w:link w:val="a5"/>
    <w:uiPriority w:val="99"/>
    <w:semiHidden/>
    <w:unhideWhenUsed/>
    <w:rsid w:val="00FF2E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2E00"/>
    <w:rPr>
      <w:rFonts w:asciiTheme="majorHAnsi" w:eastAsiaTheme="majorEastAsia" w:hAnsiTheme="majorHAnsi" w:cstheme="majorBidi"/>
      <w:sz w:val="18"/>
      <w:szCs w:val="18"/>
    </w:rPr>
  </w:style>
  <w:style w:type="paragraph" w:styleId="a6">
    <w:name w:val="header"/>
    <w:basedOn w:val="a"/>
    <w:link w:val="a7"/>
    <w:uiPriority w:val="99"/>
    <w:unhideWhenUsed/>
    <w:rsid w:val="00CD750B"/>
    <w:pPr>
      <w:tabs>
        <w:tab w:val="center" w:pos="4252"/>
        <w:tab w:val="right" w:pos="8504"/>
      </w:tabs>
      <w:snapToGrid w:val="0"/>
    </w:pPr>
  </w:style>
  <w:style w:type="character" w:customStyle="1" w:styleId="a7">
    <w:name w:val="ヘッダー (文字)"/>
    <w:basedOn w:val="a0"/>
    <w:link w:val="a6"/>
    <w:uiPriority w:val="99"/>
    <w:rsid w:val="00CD750B"/>
  </w:style>
  <w:style w:type="paragraph" w:styleId="a8">
    <w:name w:val="footer"/>
    <w:basedOn w:val="a"/>
    <w:link w:val="a9"/>
    <w:uiPriority w:val="99"/>
    <w:unhideWhenUsed/>
    <w:rsid w:val="00CD750B"/>
    <w:pPr>
      <w:tabs>
        <w:tab w:val="center" w:pos="4252"/>
        <w:tab w:val="right" w:pos="8504"/>
      </w:tabs>
      <w:snapToGrid w:val="0"/>
    </w:pPr>
  </w:style>
  <w:style w:type="character" w:customStyle="1" w:styleId="a9">
    <w:name w:val="フッター (文字)"/>
    <w:basedOn w:val="a0"/>
    <w:link w:val="a8"/>
    <w:uiPriority w:val="99"/>
    <w:rsid w:val="00CD750B"/>
  </w:style>
  <w:style w:type="table" w:styleId="aa">
    <w:name w:val="Table Grid"/>
    <w:basedOn w:val="a1"/>
    <w:uiPriority w:val="39"/>
    <w:rsid w:val="0097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7B3EA7"/>
    <w:pPr>
      <w:ind w:left="609"/>
      <w:jc w:val="left"/>
    </w:pPr>
    <w:rPr>
      <w:rFonts w:ascii="ＭＳ ゴシック" w:eastAsia="ＭＳ ゴシック" w:hAnsi="ＭＳ ゴシック"/>
      <w:kern w:val="0"/>
      <w:sz w:val="24"/>
      <w:szCs w:val="24"/>
      <w:lang w:eastAsia="en-US"/>
    </w:rPr>
  </w:style>
  <w:style w:type="character" w:customStyle="1" w:styleId="ac">
    <w:name w:val="本文 (文字)"/>
    <w:basedOn w:val="a0"/>
    <w:link w:val="ab"/>
    <w:uiPriority w:val="1"/>
    <w:rsid w:val="007B3EA7"/>
    <w:rPr>
      <w:rFonts w:ascii="ＭＳ ゴシック" w:eastAsia="ＭＳ ゴシック" w:hAnsi="ＭＳ ゴシック"/>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C44CB-1363-410D-A1D1-1C7A28DC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1125</Words>
  <Characters>6418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仁平正行</cp:lastModifiedBy>
  <cp:revision>4</cp:revision>
  <cp:lastPrinted>2015-06-24T01:02:00Z</cp:lastPrinted>
  <dcterms:created xsi:type="dcterms:W3CDTF">2017-08-25T04:59:00Z</dcterms:created>
  <dcterms:modified xsi:type="dcterms:W3CDTF">2017-08-25T05:04:00Z</dcterms:modified>
</cp:coreProperties>
</file>